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487"/>
        <w:tblW w:w="5644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"/>
        <w:gridCol w:w="2845"/>
        <w:gridCol w:w="908"/>
        <w:gridCol w:w="908"/>
        <w:gridCol w:w="937"/>
        <w:gridCol w:w="989"/>
        <w:gridCol w:w="3828"/>
      </w:tblGrid>
      <w:tr w:rsidR="00C076EC" w:rsidRPr="00553DC0" w:rsidTr="00156929">
        <w:trPr>
          <w:trHeight w:val="717"/>
        </w:trPr>
        <w:tc>
          <w:tcPr>
            <w:tcW w:w="241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6EC" w:rsidRPr="00553DC0" w:rsidRDefault="00C076EC" w:rsidP="001763C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553DC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項目</w:t>
            </w:r>
          </w:p>
        </w:tc>
        <w:tc>
          <w:tcPr>
            <w:tcW w:w="1299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6EC" w:rsidRPr="00553DC0" w:rsidRDefault="00C076EC" w:rsidP="001763C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553DC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課程名稱</w:t>
            </w:r>
          </w:p>
        </w:tc>
        <w:tc>
          <w:tcPr>
            <w:tcW w:w="415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6EC" w:rsidRPr="00553DC0" w:rsidRDefault="00C076EC" w:rsidP="001763C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553DC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學分</w:t>
            </w:r>
          </w:p>
        </w:tc>
        <w:tc>
          <w:tcPr>
            <w:tcW w:w="415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6EC" w:rsidRPr="00553DC0" w:rsidRDefault="00C076EC" w:rsidP="001763C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553DC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時數</w:t>
            </w:r>
          </w:p>
        </w:tc>
        <w:tc>
          <w:tcPr>
            <w:tcW w:w="428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6EC" w:rsidRPr="00553DC0" w:rsidRDefault="00C076EC" w:rsidP="001763C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553DC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學分數小計</w:t>
            </w:r>
          </w:p>
        </w:tc>
        <w:tc>
          <w:tcPr>
            <w:tcW w:w="452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29" w:rsidRDefault="00C076EC" w:rsidP="0015692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553DC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時數</w:t>
            </w:r>
          </w:p>
          <w:p w:rsidR="00156929" w:rsidRPr="00553DC0" w:rsidRDefault="00156929" w:rsidP="0015692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lang w:eastAsia="zh-HK"/>
              </w:rPr>
              <w:t>小計</w:t>
            </w:r>
          </w:p>
        </w:tc>
        <w:tc>
          <w:tcPr>
            <w:tcW w:w="1749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076EC" w:rsidRPr="00553DC0" w:rsidRDefault="00C076EC" w:rsidP="001763C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553DC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備註</w:t>
            </w:r>
          </w:p>
        </w:tc>
      </w:tr>
      <w:tr w:rsidR="00C076EC" w:rsidRPr="00553DC0" w:rsidTr="00156929">
        <w:trPr>
          <w:trHeight w:val="854"/>
        </w:trPr>
        <w:tc>
          <w:tcPr>
            <w:tcW w:w="241" w:type="pct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076EC" w:rsidRPr="00553DC0" w:rsidRDefault="00C076EC" w:rsidP="00FE70F2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spacing w:val="80"/>
                <w:kern w:val="0"/>
              </w:rPr>
            </w:pPr>
            <w:r w:rsidRPr="00553DC0">
              <w:rPr>
                <w:rFonts w:ascii="標楷體" w:eastAsia="標楷體" w:hAnsi="標楷體" w:cs="新細明體" w:hint="eastAsia"/>
                <w:spacing w:val="16"/>
                <w:kern w:val="0"/>
              </w:rPr>
              <w:t>基礎通</w:t>
            </w:r>
            <w:r w:rsidRPr="00553DC0">
              <w:rPr>
                <w:rFonts w:ascii="標楷體" w:eastAsia="標楷體" w:hAnsi="標楷體" w:cs="新細明體" w:hint="eastAsia"/>
                <w:spacing w:val="80"/>
                <w:kern w:val="0"/>
              </w:rPr>
              <w:t>識</w:t>
            </w:r>
          </w:p>
        </w:tc>
        <w:tc>
          <w:tcPr>
            <w:tcW w:w="1299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965" w:rsidRPr="00CE0965" w:rsidRDefault="002365A3" w:rsidP="001763C1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CE096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  <w:r w:rsidR="00C076EC" w:rsidRPr="00CE096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.</w:t>
            </w:r>
            <w:r w:rsidR="001448ED" w:rsidRPr="001448E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創意中文與鑑賞</w:t>
            </w:r>
            <w:r w:rsidR="00CE0965" w:rsidRPr="00CE096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  </w:t>
            </w:r>
          </w:p>
          <w:p w:rsidR="00C076EC" w:rsidRPr="00CE0965" w:rsidRDefault="00CE0965" w:rsidP="001763C1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CE096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</w:t>
            </w:r>
            <w:r w:rsidR="002365A3" w:rsidRPr="00CE096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(</w:t>
            </w:r>
            <w:proofErr w:type="gramStart"/>
            <w:r w:rsidR="002365A3" w:rsidRPr="00CE096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一</w:t>
            </w:r>
            <w:proofErr w:type="gramEnd"/>
            <w:r w:rsidR="002365A3" w:rsidRPr="00CE096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)(二)</w:t>
            </w:r>
          </w:p>
        </w:tc>
        <w:tc>
          <w:tcPr>
            <w:tcW w:w="41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6EC" w:rsidRPr="00553DC0" w:rsidRDefault="00C076EC" w:rsidP="001763C1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6學分</w:t>
            </w:r>
          </w:p>
        </w:tc>
        <w:tc>
          <w:tcPr>
            <w:tcW w:w="41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6EC" w:rsidRPr="00553DC0" w:rsidRDefault="00C076EC" w:rsidP="001763C1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6小時</w:t>
            </w:r>
          </w:p>
        </w:tc>
        <w:tc>
          <w:tcPr>
            <w:tcW w:w="428" w:type="pct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6EC" w:rsidRPr="00553DC0" w:rsidRDefault="00C076EC" w:rsidP="001763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18</w:t>
            </w:r>
            <w:r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452" w:type="pct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6EC" w:rsidRPr="00553DC0" w:rsidRDefault="00C076EC" w:rsidP="001763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18</w:t>
            </w:r>
            <w:r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小時</w:t>
            </w:r>
          </w:p>
        </w:tc>
        <w:tc>
          <w:tcPr>
            <w:tcW w:w="1749" w:type="pct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</w:tcPr>
          <w:p w:rsidR="00C076EC" w:rsidRPr="00CE0965" w:rsidRDefault="00C076EC" w:rsidP="001763C1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CE096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1.基礎通識之英文(</w:t>
            </w:r>
            <w:proofErr w:type="gramStart"/>
            <w:r w:rsidRPr="00CE096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一</w:t>
            </w:r>
            <w:proofErr w:type="gramEnd"/>
            <w:r w:rsidRPr="00CE096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)(二) (三)(四)課程，由應用外語系統</w:t>
            </w:r>
            <w:proofErr w:type="gramStart"/>
            <w:r w:rsidRPr="00CE096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一</w:t>
            </w:r>
            <w:proofErr w:type="gramEnd"/>
            <w:r w:rsidRPr="00CE096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訂定</w:t>
            </w:r>
            <w:r w:rsidR="002365A3" w:rsidRPr="00CE096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。大</w:t>
            </w:r>
            <w:proofErr w:type="gramStart"/>
            <w:r w:rsidR="002365A3" w:rsidRPr="00CE096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一</w:t>
            </w:r>
            <w:proofErr w:type="gramEnd"/>
            <w:r w:rsidR="002365A3" w:rsidRPr="00CE096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英文(</w:t>
            </w:r>
            <w:proofErr w:type="gramStart"/>
            <w:r w:rsidR="002365A3" w:rsidRPr="00CE096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一</w:t>
            </w:r>
            <w:proofErr w:type="gramEnd"/>
            <w:r w:rsidR="002365A3" w:rsidRPr="00CE096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)(二)各2學分/2小時，大二英文 (三)(四)各2學分/2小時</w:t>
            </w:r>
            <w:r w:rsidRPr="00CE096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。       </w:t>
            </w:r>
          </w:p>
          <w:p w:rsidR="002365A3" w:rsidRPr="00CE0965" w:rsidRDefault="00C076EC" w:rsidP="00FE70F2">
            <w:pPr>
              <w:widowControl/>
              <w:spacing w:beforeLines="50" w:before="18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CE096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2.四大領域的知性通識課程</w:t>
            </w:r>
            <w:r w:rsidR="00CE0965" w:rsidRPr="00CE096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，</w:t>
            </w:r>
            <w:r w:rsidRPr="00CE096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學生二年級至</w:t>
            </w:r>
            <w:r w:rsidRPr="00CE0965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三</w:t>
            </w:r>
            <w:r w:rsidRPr="00CE096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年級，</w:t>
            </w:r>
            <w:r w:rsidR="00CE0965" w:rsidRPr="00CE096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可</w:t>
            </w:r>
            <w:r w:rsidRPr="00CE096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分類選修(不得重覆選修同一類，滿4學分始得畢業)。            </w:t>
            </w:r>
          </w:p>
          <w:p w:rsidR="00160D70" w:rsidRDefault="00160D70" w:rsidP="00160D70">
            <w:pPr>
              <w:widowControl/>
              <w:spacing w:beforeLines="50" w:before="18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160D7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  <w:r w:rsidR="00C076EC" w:rsidRPr="009C384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.</w:t>
            </w:r>
            <w:r w:rsidR="00D33CD7" w:rsidRPr="009C384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專業課程師資、軍護、體育等師資得以符合專長之資格於知性通識程授課，以強化統合整體通識課程之師資陣容。</w:t>
            </w:r>
          </w:p>
          <w:p w:rsidR="00160D70" w:rsidRDefault="00160D70" w:rsidP="00160D70">
            <w:pPr>
              <w:widowControl/>
              <w:spacing w:beforeLines="50" w:before="18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</w:t>
            </w:r>
            <w:r w:rsidRPr="00CE096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.體育課程由</w:t>
            </w:r>
            <w:proofErr w:type="gramStart"/>
            <w:r w:rsidRPr="00CE096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體育室訂定</w:t>
            </w:r>
            <w:proofErr w:type="gramEnd"/>
            <w:r w:rsidRPr="00CE096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之。共開設</w:t>
            </w:r>
            <w:proofErr w:type="gramStart"/>
            <w:r w:rsidRPr="00CE096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三</w:t>
            </w:r>
            <w:proofErr w:type="gramEnd"/>
            <w:r w:rsidRPr="00CE096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學期6學分/6小時。各系開設</w:t>
            </w:r>
            <w:proofErr w:type="gramStart"/>
            <w:r w:rsidRPr="00CE096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學期別由體育</w:t>
            </w:r>
            <w:proofErr w:type="gramEnd"/>
            <w:r w:rsidRPr="00CE096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室統一訂定。</w:t>
            </w:r>
          </w:p>
          <w:p w:rsidR="00FC4AC1" w:rsidRPr="001448ED" w:rsidRDefault="00FC4AC1" w:rsidP="00FC4AC1">
            <w:pPr>
              <w:widowControl/>
              <w:spacing w:beforeLines="50" w:before="18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1448E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5.自106學年度起全民國訪教育軍事訓練由大</w:t>
            </w:r>
            <w:proofErr w:type="gramStart"/>
            <w:r w:rsidRPr="001448E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一</w:t>
            </w:r>
            <w:proofErr w:type="gramEnd"/>
            <w:r w:rsidRPr="001448E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必修0學分/授課1小時更改為2學分/2小時，併入知性通識-自然科學類列為學生選修課程之</w:t>
            </w:r>
            <w:proofErr w:type="gramStart"/>
            <w:r w:rsidRPr="001448E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一</w:t>
            </w:r>
            <w:proofErr w:type="gramEnd"/>
            <w:r w:rsidRPr="001448E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。</w:t>
            </w:r>
          </w:p>
          <w:p w:rsidR="00FC4AC1" w:rsidRPr="001448ED" w:rsidRDefault="001448ED" w:rsidP="00FE70F2">
            <w:pPr>
              <w:widowControl/>
              <w:spacing w:beforeLines="50" w:before="180"/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</w:pPr>
            <w:r w:rsidRPr="001448ED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6.1</w:t>
            </w:r>
            <w:r w:rsidRPr="001448ED">
              <w:rPr>
                <w:rFonts w:ascii="標楷體" w:eastAsia="標楷體" w:hAnsi="標楷體" w:hint="eastAsia"/>
                <w:color w:val="FF0000"/>
              </w:rPr>
              <w:t>07學年</w:t>
            </w:r>
            <w:proofErr w:type="gramStart"/>
            <w:r w:rsidRPr="001448ED">
              <w:rPr>
                <w:rFonts w:ascii="標楷體" w:eastAsia="標楷體" w:hAnsi="標楷體" w:hint="eastAsia"/>
                <w:color w:val="FF0000"/>
              </w:rPr>
              <w:t>度起通識</w:t>
            </w:r>
            <w:proofErr w:type="gramEnd"/>
            <w:r w:rsidRPr="001448ED">
              <w:rPr>
                <w:rFonts w:ascii="標楷體" w:eastAsia="標楷體" w:hAnsi="標楷體" w:hint="eastAsia"/>
                <w:color w:val="FF0000"/>
              </w:rPr>
              <w:t>必修由32學分調整為30學分，各系可彈性調整2學分通識課程</w:t>
            </w:r>
            <w:r w:rsidR="00F86A96">
              <w:rPr>
                <w:rFonts w:ascii="標楷體" w:eastAsia="標楷體" w:hAnsi="標楷體" w:hint="eastAsia"/>
                <w:color w:val="FF0000"/>
              </w:rPr>
              <w:t>。</w:t>
            </w:r>
            <w:r>
              <w:rPr>
                <w:rFonts w:ascii="標楷體" w:eastAsia="標楷體" w:hAnsi="標楷體" w:hint="eastAsia"/>
                <w:color w:val="FF0000"/>
              </w:rPr>
              <w:t>(如附表)</w:t>
            </w:r>
          </w:p>
          <w:p w:rsidR="00C076EC" w:rsidRPr="001763C1" w:rsidRDefault="00C076EC" w:rsidP="001763C1">
            <w:pPr>
              <w:widowControl/>
              <w:tabs>
                <w:tab w:val="left" w:pos="1827"/>
              </w:tabs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C076EC" w:rsidRPr="00553DC0" w:rsidTr="00156929">
        <w:trPr>
          <w:trHeight w:val="784"/>
        </w:trPr>
        <w:tc>
          <w:tcPr>
            <w:tcW w:w="241" w:type="pct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C076EC" w:rsidRPr="00553DC0" w:rsidRDefault="00C076EC" w:rsidP="001763C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6EC" w:rsidRPr="00CE0965" w:rsidRDefault="002365A3" w:rsidP="001763C1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CE096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  <w:r w:rsidR="00CE0965" w:rsidRPr="00CE096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.</w:t>
            </w:r>
            <w:r w:rsidR="00C076EC" w:rsidRPr="00CE096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英文(</w:t>
            </w:r>
            <w:proofErr w:type="gramStart"/>
            <w:r w:rsidR="00C076EC" w:rsidRPr="00CE096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一</w:t>
            </w:r>
            <w:proofErr w:type="gramEnd"/>
            <w:r w:rsidR="00C076EC" w:rsidRPr="00CE096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)(二) (三)(四)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6EC" w:rsidRPr="00553DC0" w:rsidRDefault="00C076EC" w:rsidP="001763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</w:t>
            </w:r>
            <w:r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6EC" w:rsidRPr="00553DC0" w:rsidRDefault="00C076EC" w:rsidP="001763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</w:t>
            </w:r>
            <w:r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小時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6EC" w:rsidRPr="00553DC0" w:rsidRDefault="00C076EC" w:rsidP="001763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076EC" w:rsidRPr="00553DC0" w:rsidRDefault="00C076EC" w:rsidP="001763C1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49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076EC" w:rsidRPr="00553DC0" w:rsidRDefault="00C076EC" w:rsidP="001763C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076EC" w:rsidRPr="00553DC0" w:rsidTr="00156929">
        <w:trPr>
          <w:trHeight w:val="825"/>
        </w:trPr>
        <w:tc>
          <w:tcPr>
            <w:tcW w:w="241" w:type="pct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C076EC" w:rsidRPr="00553DC0" w:rsidRDefault="00C076EC" w:rsidP="001763C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6EC" w:rsidRPr="00CE0965" w:rsidRDefault="002365A3" w:rsidP="001448ED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CE096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  <w:r w:rsidR="00C076EC" w:rsidRPr="00CE096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.歷史</w:t>
            </w:r>
            <w:proofErr w:type="gramStart"/>
            <w:r w:rsidR="001448E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與文創應用</w:t>
            </w:r>
            <w:proofErr w:type="gramEnd"/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6EC" w:rsidRPr="00553DC0" w:rsidRDefault="00C076EC" w:rsidP="001763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2學分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6EC" w:rsidRPr="00553DC0" w:rsidRDefault="00C076EC" w:rsidP="001763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2小時</w:t>
            </w:r>
          </w:p>
        </w:tc>
        <w:tc>
          <w:tcPr>
            <w:tcW w:w="4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6EC" w:rsidRPr="00553DC0" w:rsidRDefault="00C076EC" w:rsidP="001763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076EC" w:rsidRPr="00553DC0" w:rsidRDefault="00C076EC" w:rsidP="001763C1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49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076EC" w:rsidRPr="00553DC0" w:rsidRDefault="00C076EC" w:rsidP="001763C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076EC" w:rsidRPr="00553DC0" w:rsidTr="00156929">
        <w:trPr>
          <w:trHeight w:val="843"/>
        </w:trPr>
        <w:tc>
          <w:tcPr>
            <w:tcW w:w="241" w:type="pct"/>
            <w:vMerge/>
            <w:tcBorders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6EC" w:rsidRPr="00553DC0" w:rsidRDefault="00C076EC" w:rsidP="001763C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99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6EC" w:rsidRPr="00CE0965" w:rsidRDefault="002365A3" w:rsidP="001763C1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CE096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</w:t>
            </w:r>
            <w:r w:rsidR="00C076EC" w:rsidRPr="00CE096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.</w:t>
            </w:r>
            <w:r w:rsidR="001448ED" w:rsidRPr="001448E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法律與生活</w:t>
            </w:r>
          </w:p>
        </w:tc>
        <w:tc>
          <w:tcPr>
            <w:tcW w:w="415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6EC" w:rsidRPr="00553DC0" w:rsidRDefault="00C076EC" w:rsidP="001763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2學分</w:t>
            </w:r>
          </w:p>
        </w:tc>
        <w:tc>
          <w:tcPr>
            <w:tcW w:w="415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6EC" w:rsidRPr="00553DC0" w:rsidRDefault="00C076EC" w:rsidP="001763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2小時</w:t>
            </w:r>
          </w:p>
        </w:tc>
        <w:tc>
          <w:tcPr>
            <w:tcW w:w="428" w:type="pct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6EC" w:rsidRPr="00553DC0" w:rsidRDefault="00C076EC" w:rsidP="001763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6EC" w:rsidRPr="00553DC0" w:rsidRDefault="00C076EC" w:rsidP="001763C1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49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076EC" w:rsidRPr="00553DC0" w:rsidRDefault="00C076EC" w:rsidP="001763C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076EC" w:rsidRPr="00553DC0" w:rsidTr="00156929">
        <w:trPr>
          <w:cantSplit/>
          <w:trHeight w:val="940"/>
        </w:trPr>
        <w:tc>
          <w:tcPr>
            <w:tcW w:w="241" w:type="pct"/>
            <w:vMerge w:val="restart"/>
            <w:tcBorders>
              <w:top w:val="doub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076EC" w:rsidRPr="00553DC0" w:rsidRDefault="00C076EC" w:rsidP="00FE70F2">
            <w:pPr>
              <w:ind w:leftChars="47" w:left="113" w:right="113" w:firstLineChars="50" w:firstLine="136"/>
              <w:jc w:val="center"/>
              <w:rPr>
                <w:rFonts w:ascii="標楷體" w:eastAsia="標楷體" w:hAnsi="標楷體" w:cs="新細明體"/>
                <w:spacing w:val="16"/>
                <w:kern w:val="0"/>
              </w:rPr>
            </w:pPr>
            <w:r w:rsidRPr="00553DC0">
              <w:rPr>
                <w:rFonts w:ascii="標楷體" w:eastAsia="標楷體" w:hAnsi="標楷體" w:cs="新細明體" w:hint="eastAsia"/>
                <w:spacing w:val="16"/>
                <w:kern w:val="0"/>
              </w:rPr>
              <w:t>核心通識</w:t>
            </w:r>
          </w:p>
        </w:tc>
        <w:tc>
          <w:tcPr>
            <w:tcW w:w="1299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6EC" w:rsidRPr="00CE0965" w:rsidRDefault="00C076EC" w:rsidP="001763C1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CE096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1.生涯規劃與</w:t>
            </w:r>
            <w:r w:rsidR="001448E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發展</w:t>
            </w:r>
          </w:p>
        </w:tc>
        <w:tc>
          <w:tcPr>
            <w:tcW w:w="41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6EC" w:rsidRPr="00553DC0" w:rsidRDefault="00C076EC" w:rsidP="001763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2學分</w:t>
            </w:r>
          </w:p>
        </w:tc>
        <w:tc>
          <w:tcPr>
            <w:tcW w:w="41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6EC" w:rsidRPr="00553DC0" w:rsidRDefault="00C076EC" w:rsidP="001763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2小時</w:t>
            </w:r>
          </w:p>
        </w:tc>
        <w:tc>
          <w:tcPr>
            <w:tcW w:w="428" w:type="pct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6EC" w:rsidRPr="00553DC0" w:rsidRDefault="00C076EC" w:rsidP="001763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4學分</w:t>
            </w:r>
          </w:p>
        </w:tc>
        <w:tc>
          <w:tcPr>
            <w:tcW w:w="452" w:type="pct"/>
            <w:vMerge w:val="restart"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076EC" w:rsidRPr="00553DC0" w:rsidRDefault="00C076EC" w:rsidP="001763C1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4小時</w:t>
            </w:r>
          </w:p>
        </w:tc>
        <w:tc>
          <w:tcPr>
            <w:tcW w:w="1749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076EC" w:rsidRPr="00553DC0" w:rsidRDefault="00C076EC" w:rsidP="001763C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076EC" w:rsidRPr="00553DC0" w:rsidTr="00156929">
        <w:trPr>
          <w:cantSplit/>
          <w:trHeight w:val="911"/>
        </w:trPr>
        <w:tc>
          <w:tcPr>
            <w:tcW w:w="241" w:type="pct"/>
            <w:vMerge/>
            <w:tcBorders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076EC" w:rsidRPr="00553DC0" w:rsidRDefault="00C076EC" w:rsidP="001763C1">
            <w:pPr>
              <w:widowControl/>
              <w:ind w:leftChars="47" w:left="113" w:right="113"/>
              <w:rPr>
                <w:rFonts w:ascii="標楷體" w:eastAsia="標楷體" w:hAnsi="標楷體" w:cs="新細明體"/>
                <w:spacing w:val="16"/>
                <w:kern w:val="0"/>
              </w:rPr>
            </w:pPr>
          </w:p>
        </w:tc>
        <w:tc>
          <w:tcPr>
            <w:tcW w:w="1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76EC" w:rsidRPr="00CE0965" w:rsidRDefault="00C076EC" w:rsidP="001763C1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CE096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2.生命關懷與全人教育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6EC" w:rsidRPr="00553DC0" w:rsidRDefault="00C076EC" w:rsidP="001763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2學分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6EC" w:rsidRPr="00553DC0" w:rsidRDefault="00C076EC" w:rsidP="001763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2小時</w:t>
            </w:r>
          </w:p>
        </w:tc>
        <w:tc>
          <w:tcPr>
            <w:tcW w:w="428" w:type="pct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6EC" w:rsidRPr="00553DC0" w:rsidRDefault="00C076EC" w:rsidP="001763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6EC" w:rsidRPr="00553DC0" w:rsidRDefault="00C076EC" w:rsidP="001763C1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49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076EC" w:rsidRPr="00553DC0" w:rsidRDefault="00C076EC" w:rsidP="001763C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076EC" w:rsidRPr="00553DC0" w:rsidTr="00156929">
        <w:trPr>
          <w:trHeight w:val="832"/>
        </w:trPr>
        <w:tc>
          <w:tcPr>
            <w:tcW w:w="241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076EC" w:rsidRPr="00553DC0" w:rsidRDefault="00C076EC" w:rsidP="00FE70F2">
            <w:pPr>
              <w:widowControl/>
              <w:ind w:leftChars="47" w:left="113" w:right="113"/>
              <w:jc w:val="center"/>
              <w:rPr>
                <w:rFonts w:ascii="標楷體" w:eastAsia="標楷體" w:hAnsi="標楷體" w:cs="新細明體"/>
                <w:spacing w:val="72"/>
                <w:kern w:val="0"/>
              </w:rPr>
            </w:pPr>
            <w:r w:rsidRPr="00553DC0">
              <w:rPr>
                <w:rFonts w:ascii="標楷體" w:eastAsia="標楷體" w:hAnsi="標楷體" w:cs="新細明體" w:hint="eastAsia"/>
                <w:spacing w:val="20"/>
                <w:kern w:val="0"/>
              </w:rPr>
              <w:t>知性通識</w:t>
            </w:r>
          </w:p>
        </w:tc>
        <w:tc>
          <w:tcPr>
            <w:tcW w:w="1299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6EC" w:rsidRPr="00CE0965" w:rsidRDefault="00C076EC" w:rsidP="001763C1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CE096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1.健康休閒類(A)</w:t>
            </w:r>
          </w:p>
        </w:tc>
        <w:tc>
          <w:tcPr>
            <w:tcW w:w="41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6EC" w:rsidRPr="00553DC0" w:rsidRDefault="00C076EC" w:rsidP="001763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2學分</w:t>
            </w:r>
          </w:p>
        </w:tc>
        <w:tc>
          <w:tcPr>
            <w:tcW w:w="41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6EC" w:rsidRPr="00553DC0" w:rsidRDefault="00C076EC" w:rsidP="001763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2小時</w:t>
            </w:r>
          </w:p>
        </w:tc>
        <w:tc>
          <w:tcPr>
            <w:tcW w:w="428" w:type="pct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6EC" w:rsidRPr="00D62BBD" w:rsidRDefault="002365A3" w:rsidP="001763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2BB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  <w:r w:rsidR="00C076EC" w:rsidRPr="00D62BB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6EC" w:rsidRPr="00D62BBD" w:rsidRDefault="002365A3" w:rsidP="001763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2BB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  <w:r w:rsidR="00C076EC" w:rsidRPr="00D62BB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小時</w:t>
            </w:r>
          </w:p>
        </w:tc>
        <w:tc>
          <w:tcPr>
            <w:tcW w:w="1749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076EC" w:rsidRPr="00553DC0" w:rsidRDefault="00C076EC" w:rsidP="001763C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076EC" w:rsidRPr="00553DC0" w:rsidTr="00156929">
        <w:trPr>
          <w:trHeight w:val="789"/>
        </w:trPr>
        <w:tc>
          <w:tcPr>
            <w:tcW w:w="241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076EC" w:rsidRPr="00553DC0" w:rsidRDefault="00C076EC" w:rsidP="001763C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6EC" w:rsidRPr="00CE0965" w:rsidRDefault="00C076EC" w:rsidP="001763C1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CE096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2.人文藝術類(B)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6EC" w:rsidRPr="00553DC0" w:rsidRDefault="00C076EC" w:rsidP="001763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2學分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6EC" w:rsidRPr="00553DC0" w:rsidRDefault="00C076EC" w:rsidP="001763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2小時</w:t>
            </w:r>
          </w:p>
        </w:tc>
        <w:tc>
          <w:tcPr>
            <w:tcW w:w="428" w:type="pct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076EC" w:rsidRPr="00553DC0" w:rsidRDefault="00C076EC" w:rsidP="001763C1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076EC" w:rsidRPr="00553DC0" w:rsidRDefault="00C076EC" w:rsidP="001763C1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49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076EC" w:rsidRPr="00553DC0" w:rsidRDefault="00C076EC" w:rsidP="001763C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076EC" w:rsidRPr="00553DC0" w:rsidTr="00156929">
        <w:trPr>
          <w:trHeight w:val="744"/>
        </w:trPr>
        <w:tc>
          <w:tcPr>
            <w:tcW w:w="241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076EC" w:rsidRPr="00553DC0" w:rsidRDefault="00C076EC" w:rsidP="001763C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6EC" w:rsidRPr="00CE0965" w:rsidRDefault="00C076EC" w:rsidP="001763C1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CE096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3.社會科學類(C)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6EC" w:rsidRPr="00553DC0" w:rsidRDefault="00C076EC" w:rsidP="001763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2學分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6EC" w:rsidRPr="00553DC0" w:rsidRDefault="00C076EC" w:rsidP="001763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2小時</w:t>
            </w:r>
          </w:p>
        </w:tc>
        <w:tc>
          <w:tcPr>
            <w:tcW w:w="428" w:type="pct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076EC" w:rsidRPr="00553DC0" w:rsidRDefault="00C076EC" w:rsidP="001763C1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076EC" w:rsidRPr="00553DC0" w:rsidRDefault="00C076EC" w:rsidP="001763C1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49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076EC" w:rsidRPr="00553DC0" w:rsidRDefault="00C076EC" w:rsidP="001763C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076EC" w:rsidRPr="00553DC0" w:rsidTr="00156929">
        <w:trPr>
          <w:trHeight w:val="774"/>
        </w:trPr>
        <w:tc>
          <w:tcPr>
            <w:tcW w:w="241" w:type="pct"/>
            <w:vMerge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6EC" w:rsidRPr="00553DC0" w:rsidRDefault="00C076EC" w:rsidP="001763C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99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6EC" w:rsidRPr="00CE0965" w:rsidRDefault="00C076EC" w:rsidP="001763C1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CE096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4.自然科學類(D)</w:t>
            </w:r>
          </w:p>
        </w:tc>
        <w:tc>
          <w:tcPr>
            <w:tcW w:w="415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6EC" w:rsidRPr="00553DC0" w:rsidRDefault="00C076EC" w:rsidP="001763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2學分</w:t>
            </w:r>
          </w:p>
        </w:tc>
        <w:tc>
          <w:tcPr>
            <w:tcW w:w="41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6EC" w:rsidRPr="00553DC0" w:rsidRDefault="00C076EC" w:rsidP="001763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2小時</w:t>
            </w:r>
          </w:p>
        </w:tc>
        <w:tc>
          <w:tcPr>
            <w:tcW w:w="428" w:type="pct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076EC" w:rsidRPr="00553DC0" w:rsidRDefault="00C076EC" w:rsidP="001763C1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6EC" w:rsidRPr="00553DC0" w:rsidRDefault="00C076EC" w:rsidP="001763C1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49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076EC" w:rsidRPr="00553DC0" w:rsidRDefault="00C076EC" w:rsidP="001763C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076EC" w:rsidRPr="00553DC0" w:rsidTr="00156929">
        <w:trPr>
          <w:trHeight w:val="795"/>
        </w:trPr>
        <w:tc>
          <w:tcPr>
            <w:tcW w:w="241" w:type="pct"/>
            <w:tcBorders>
              <w:top w:val="doub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076EC" w:rsidRPr="00553DC0" w:rsidRDefault="001763C1" w:rsidP="001763C1">
            <w:pPr>
              <w:widowControl/>
              <w:ind w:left="113"/>
              <w:rPr>
                <w:rFonts w:ascii="標楷體" w:eastAsia="標楷體" w:hAnsi="標楷體" w:cs="新細明體"/>
                <w:kern w:val="0"/>
              </w:rPr>
            </w:pPr>
            <w:r w:rsidRPr="00553DC0">
              <w:rPr>
                <w:rFonts w:ascii="標楷體" w:eastAsia="標楷體" w:hAnsi="標楷體" w:cs="新細明體" w:hint="eastAsia"/>
                <w:spacing w:val="20"/>
                <w:kern w:val="0"/>
              </w:rPr>
              <w:t>其他通識</w:t>
            </w:r>
          </w:p>
        </w:tc>
        <w:tc>
          <w:tcPr>
            <w:tcW w:w="1299" w:type="pct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6EC" w:rsidRPr="00CE0965" w:rsidRDefault="00C076EC" w:rsidP="001763C1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CE096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體育</w:t>
            </w:r>
          </w:p>
        </w:tc>
        <w:tc>
          <w:tcPr>
            <w:tcW w:w="415" w:type="pct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6EC" w:rsidRPr="00553DC0" w:rsidRDefault="00C076EC" w:rsidP="001763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</w:t>
            </w:r>
            <w:r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41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6EC" w:rsidRPr="00553DC0" w:rsidRDefault="00C076EC" w:rsidP="001763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</w:t>
            </w:r>
            <w:r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小時</w:t>
            </w:r>
          </w:p>
        </w:tc>
        <w:tc>
          <w:tcPr>
            <w:tcW w:w="4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6EC" w:rsidRPr="00553DC0" w:rsidRDefault="00C076EC" w:rsidP="001763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</w:t>
            </w:r>
            <w:r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452" w:type="pct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6EC" w:rsidRPr="00553DC0" w:rsidRDefault="001763C1" w:rsidP="001763C1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</w:t>
            </w:r>
            <w:r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小時</w:t>
            </w:r>
          </w:p>
        </w:tc>
        <w:tc>
          <w:tcPr>
            <w:tcW w:w="1749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076EC" w:rsidRPr="00553DC0" w:rsidRDefault="00C076EC" w:rsidP="001763C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076EC" w:rsidRPr="00553DC0" w:rsidTr="00156929">
        <w:trPr>
          <w:trHeight w:val="1035"/>
        </w:trPr>
        <w:tc>
          <w:tcPr>
            <w:tcW w:w="1541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6EC" w:rsidRPr="00553DC0" w:rsidRDefault="00C076EC" w:rsidP="00FE70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53DC0">
              <w:rPr>
                <w:rFonts w:ascii="標楷體" w:eastAsia="標楷體" w:hAnsi="標楷體" w:cs="新細明體" w:hint="eastAsia"/>
                <w:kern w:val="0"/>
              </w:rPr>
              <w:t>合計</w:t>
            </w:r>
          </w:p>
        </w:tc>
        <w:tc>
          <w:tcPr>
            <w:tcW w:w="1258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6EC" w:rsidRPr="00553DC0" w:rsidRDefault="001448ED" w:rsidP="001763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30</w:t>
            </w:r>
            <w:r w:rsidR="00C076EC"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45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6EC" w:rsidRPr="00553DC0" w:rsidRDefault="001448ED" w:rsidP="001763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30</w:t>
            </w:r>
            <w:r w:rsidR="00C076EC"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小時</w:t>
            </w:r>
          </w:p>
        </w:tc>
        <w:tc>
          <w:tcPr>
            <w:tcW w:w="1749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076EC" w:rsidRPr="00553DC0" w:rsidRDefault="00C076EC" w:rsidP="001763C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CE0965" w:rsidRDefault="00CB7FA0" w:rsidP="00CE0965">
      <w:pPr>
        <w:widowControl/>
        <w:spacing w:line="0" w:lineRule="atLeast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CB7FA0">
        <w:rPr>
          <w:rFonts w:ascii="標楷體" w:eastAsia="標楷體" w:hAnsi="標楷體" w:cs="新細明體"/>
          <w:b/>
          <w:bCs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ECD45" wp14:editId="43E59021">
                <wp:simplePos x="0" y="0"/>
                <wp:positionH relativeFrom="column">
                  <wp:posOffset>-262890</wp:posOffset>
                </wp:positionH>
                <wp:positionV relativeFrom="paragraph">
                  <wp:posOffset>22860</wp:posOffset>
                </wp:positionV>
                <wp:extent cx="731520" cy="312420"/>
                <wp:effectExtent l="0" t="0" r="11430" b="1143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FA0" w:rsidRDefault="00CB7FA0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0.7pt;margin-top:1.8pt;width:57.6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">
                <v:textbox>
                  <w:txbxContent>
                    <w:p w:rsidR="00CB7FA0" w:rsidRDefault="00CB7FA0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CE0965" w:rsidRPr="00553DC0" w:rsidRDefault="00CE0965" w:rsidP="00CE0965">
      <w:pPr>
        <w:widowControl/>
        <w:spacing w:line="0" w:lineRule="atLeast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553DC0">
        <w:rPr>
          <w:rFonts w:ascii="標楷體" w:eastAsia="標楷體" w:hAnsi="標楷體" w:cs="新細明體" w:hint="eastAsia"/>
          <w:kern w:val="0"/>
          <w:sz w:val="28"/>
          <w:szCs w:val="28"/>
        </w:rPr>
        <w:t>景文科技大學</w:t>
      </w:r>
      <w:r w:rsidRPr="005D09E7">
        <w:rPr>
          <w:rFonts w:ascii="標楷體" w:eastAsia="標楷體" w:hAnsi="標楷體" w:cs="新細明體" w:hint="eastAsia"/>
          <w:kern w:val="0"/>
          <w:sz w:val="28"/>
          <w:szCs w:val="28"/>
        </w:rPr>
        <w:t>日間部四</w:t>
      </w:r>
      <w:proofErr w:type="gramStart"/>
      <w:r w:rsidRPr="005D09E7">
        <w:rPr>
          <w:rFonts w:ascii="標楷體" w:eastAsia="標楷體" w:hAnsi="標楷體" w:cs="新細明體" w:hint="eastAsia"/>
          <w:kern w:val="0"/>
          <w:sz w:val="28"/>
          <w:szCs w:val="28"/>
        </w:rPr>
        <w:t>技</w:t>
      </w:r>
      <w:r w:rsidRPr="00553DC0">
        <w:rPr>
          <w:rFonts w:ascii="標楷體" w:eastAsia="標楷體" w:hAnsi="標楷體" w:cs="新細明體" w:hint="eastAsia"/>
          <w:kern w:val="0"/>
          <w:sz w:val="28"/>
          <w:szCs w:val="28"/>
        </w:rPr>
        <w:t>通識</w:t>
      </w:r>
      <w:proofErr w:type="gramEnd"/>
      <w:r w:rsidRPr="00553DC0">
        <w:rPr>
          <w:rFonts w:ascii="標楷體" w:eastAsia="標楷體" w:hAnsi="標楷體" w:cs="新細明體" w:hint="eastAsia"/>
          <w:kern w:val="0"/>
          <w:sz w:val="28"/>
          <w:szCs w:val="28"/>
        </w:rPr>
        <w:t>教育課程結構及學分時數規範表</w:t>
      </w:r>
    </w:p>
    <w:p w:rsidR="00CE0965" w:rsidRPr="00553DC0" w:rsidRDefault="00CE0965" w:rsidP="00CE0965">
      <w:pPr>
        <w:widowControl/>
        <w:spacing w:line="0" w:lineRule="atLeast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</w:p>
    <w:p w:rsidR="00F10475" w:rsidRPr="00D62BBD" w:rsidRDefault="001448ED" w:rsidP="00D62BBD">
      <w:pPr>
        <w:widowControl/>
        <w:spacing w:line="0" w:lineRule="atLeast"/>
        <w:ind w:rightChars="-177" w:right="-425"/>
        <w:jc w:val="righ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</w:rPr>
        <w:t>10</w:t>
      </w:r>
      <w:r w:rsidR="00683EB4">
        <w:rPr>
          <w:rFonts w:ascii="標楷體" w:eastAsia="標楷體" w:hAnsi="標楷體" w:cs="新細明體" w:hint="eastAsia"/>
          <w:kern w:val="0"/>
        </w:rPr>
        <w:t>8</w:t>
      </w:r>
      <w:r w:rsidR="00CE0965" w:rsidRPr="00D62BBD">
        <w:rPr>
          <w:rFonts w:ascii="標楷體" w:eastAsia="標楷體" w:hAnsi="標楷體" w:cs="新細明體" w:hint="eastAsia"/>
          <w:kern w:val="0"/>
        </w:rPr>
        <w:t>學年度入學新生適用</w:t>
      </w:r>
      <w:r w:rsidR="0030345C" w:rsidRPr="00D62BBD">
        <w:rPr>
          <w:rFonts w:ascii="標楷體" w:eastAsia="標楷體" w:hAnsi="標楷體" w:cs="新細明體"/>
          <w:kern w:val="0"/>
          <w:sz w:val="28"/>
          <w:szCs w:val="28"/>
        </w:rPr>
        <w:br w:type="page"/>
      </w:r>
    </w:p>
    <w:tbl>
      <w:tblPr>
        <w:tblW w:w="5531" w:type="pct"/>
        <w:jc w:val="center"/>
        <w:tblInd w:w="-6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610"/>
        <w:gridCol w:w="1062"/>
        <w:gridCol w:w="912"/>
        <w:gridCol w:w="922"/>
        <w:gridCol w:w="991"/>
        <w:gridCol w:w="3687"/>
      </w:tblGrid>
      <w:tr w:rsidR="00912E0E" w:rsidRPr="00553DC0" w:rsidTr="009762D3">
        <w:trPr>
          <w:trHeight w:val="539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E0E" w:rsidRPr="00553DC0" w:rsidRDefault="00912E0E" w:rsidP="002B126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53DC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景文科技大學</w:t>
            </w:r>
            <w:r w:rsidRPr="00553DC0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進修部四</w:t>
            </w:r>
            <w:proofErr w:type="gramStart"/>
            <w:r w:rsidRPr="00553DC0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技</w:t>
            </w:r>
            <w:r w:rsidRPr="00553DC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通識</w:t>
            </w:r>
            <w:proofErr w:type="gramEnd"/>
            <w:r w:rsidRPr="00553DC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教育課程結構及學分時數規範表</w:t>
            </w:r>
          </w:p>
          <w:p w:rsidR="002B1268" w:rsidRPr="00553DC0" w:rsidRDefault="002B1268" w:rsidP="009E4B5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250063" w:rsidRPr="00D62BBD" w:rsidRDefault="00F86A96" w:rsidP="00D62BBD">
            <w:pPr>
              <w:widowControl/>
              <w:spacing w:afterLines="50" w:after="180" w:line="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683EB4">
              <w:rPr>
                <w:rFonts w:ascii="標楷體" w:eastAsia="標楷體" w:hAnsi="標楷體" w:cs="新細明體" w:hint="eastAsia"/>
                <w:kern w:val="0"/>
              </w:rPr>
              <w:t>8</w:t>
            </w:r>
            <w:bookmarkStart w:id="0" w:name="_GoBack"/>
            <w:bookmarkEnd w:id="0"/>
            <w:r w:rsidR="00207C6B" w:rsidRPr="00553DC0">
              <w:rPr>
                <w:rFonts w:ascii="標楷體" w:eastAsia="標楷體" w:hAnsi="標楷體" w:cs="新細明體" w:hint="eastAsia"/>
                <w:kern w:val="0"/>
              </w:rPr>
              <w:t>學年度入學新生適用</w:t>
            </w:r>
          </w:p>
        </w:tc>
      </w:tr>
      <w:tr w:rsidR="000637BD" w:rsidRPr="00553DC0" w:rsidTr="009762D3">
        <w:trPr>
          <w:trHeight w:val="690"/>
          <w:jc w:val="center"/>
        </w:trPr>
        <w:tc>
          <w:tcPr>
            <w:tcW w:w="252" w:type="pct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7BD" w:rsidRPr="00553DC0" w:rsidRDefault="000637BD" w:rsidP="00EE0FF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553DC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項目</w:t>
            </w:r>
          </w:p>
        </w:tc>
        <w:tc>
          <w:tcPr>
            <w:tcW w:w="1217" w:type="pct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7BD" w:rsidRPr="00553DC0" w:rsidRDefault="000637BD" w:rsidP="00EE0FF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553DC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課程名稱</w:t>
            </w:r>
          </w:p>
        </w:tc>
        <w:tc>
          <w:tcPr>
            <w:tcW w:w="495" w:type="pct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7BD" w:rsidRPr="00553DC0" w:rsidRDefault="000637BD" w:rsidP="00EE0FF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553DC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學分</w:t>
            </w:r>
          </w:p>
        </w:tc>
        <w:tc>
          <w:tcPr>
            <w:tcW w:w="425" w:type="pct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7BD" w:rsidRPr="00553DC0" w:rsidRDefault="000637BD" w:rsidP="00EE0FF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553DC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時數</w:t>
            </w:r>
          </w:p>
        </w:tc>
        <w:tc>
          <w:tcPr>
            <w:tcW w:w="430" w:type="pct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BD" w:rsidRPr="00553DC0" w:rsidRDefault="000637BD" w:rsidP="00EE0FF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553DC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學分數小計</w:t>
            </w:r>
          </w:p>
        </w:tc>
        <w:tc>
          <w:tcPr>
            <w:tcW w:w="462" w:type="pct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BD" w:rsidRPr="00553DC0" w:rsidRDefault="000637BD" w:rsidP="00EE0FF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553DC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時數</w:t>
            </w:r>
          </w:p>
          <w:p w:rsidR="000637BD" w:rsidRPr="00553DC0" w:rsidRDefault="000637BD" w:rsidP="00EE0FF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553DC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小計</w:t>
            </w:r>
          </w:p>
        </w:tc>
        <w:tc>
          <w:tcPr>
            <w:tcW w:w="1719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637BD" w:rsidRPr="00553DC0" w:rsidRDefault="000637BD" w:rsidP="000637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553DC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備註</w:t>
            </w:r>
          </w:p>
        </w:tc>
      </w:tr>
      <w:tr w:rsidR="001448ED" w:rsidRPr="00553DC0" w:rsidTr="009762D3">
        <w:trPr>
          <w:trHeight w:val="1037"/>
          <w:jc w:val="center"/>
        </w:trPr>
        <w:tc>
          <w:tcPr>
            <w:tcW w:w="252" w:type="pct"/>
            <w:vMerge w:val="restart"/>
            <w:tcBorders>
              <w:top w:val="doub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448ED" w:rsidRPr="00553DC0" w:rsidRDefault="001448ED" w:rsidP="001448ED">
            <w:pPr>
              <w:widowControl/>
              <w:ind w:leftChars="47" w:left="113" w:right="113" w:firstLineChars="100" w:firstLine="272"/>
              <w:jc w:val="center"/>
              <w:rPr>
                <w:rFonts w:ascii="標楷體" w:eastAsia="標楷體" w:hAnsi="標楷體" w:cs="新細明體"/>
                <w:spacing w:val="80"/>
                <w:kern w:val="0"/>
              </w:rPr>
            </w:pPr>
            <w:r w:rsidRPr="00553DC0">
              <w:rPr>
                <w:rFonts w:ascii="標楷體" w:eastAsia="標楷體" w:hAnsi="標楷體" w:cs="新細明體" w:hint="eastAsia"/>
                <w:spacing w:val="16"/>
                <w:kern w:val="0"/>
              </w:rPr>
              <w:t>基礎通</w:t>
            </w:r>
            <w:r w:rsidRPr="00553DC0">
              <w:rPr>
                <w:rFonts w:ascii="標楷體" w:eastAsia="標楷體" w:hAnsi="標楷體" w:cs="新細明體" w:hint="eastAsia"/>
                <w:spacing w:val="80"/>
                <w:kern w:val="0"/>
              </w:rPr>
              <w:t>識</w:t>
            </w:r>
          </w:p>
        </w:tc>
        <w:tc>
          <w:tcPr>
            <w:tcW w:w="1217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8ED" w:rsidRPr="00CE0965" w:rsidRDefault="001448ED" w:rsidP="001448ED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CE096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1.</w:t>
            </w:r>
            <w:r w:rsidRPr="001448E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創意中文與鑑賞</w:t>
            </w:r>
            <w:r w:rsidRPr="00CE096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  </w:t>
            </w:r>
          </w:p>
          <w:p w:rsidR="001448ED" w:rsidRPr="00CE0965" w:rsidRDefault="001448ED" w:rsidP="001448ED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CE096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(</w:t>
            </w:r>
            <w:proofErr w:type="gramStart"/>
            <w:r w:rsidRPr="00CE096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一</w:t>
            </w:r>
            <w:proofErr w:type="gramEnd"/>
            <w:r w:rsidRPr="00CE096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)(二)</w:t>
            </w:r>
          </w:p>
        </w:tc>
        <w:tc>
          <w:tcPr>
            <w:tcW w:w="49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8ED" w:rsidRPr="00553DC0" w:rsidRDefault="001448ED" w:rsidP="001448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</w:t>
            </w:r>
            <w:r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42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8ED" w:rsidRPr="00553DC0" w:rsidRDefault="001448ED" w:rsidP="001448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</w:t>
            </w:r>
            <w:r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小時</w:t>
            </w:r>
          </w:p>
        </w:tc>
        <w:tc>
          <w:tcPr>
            <w:tcW w:w="430" w:type="pct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8ED" w:rsidRPr="00553DC0" w:rsidRDefault="001448ED" w:rsidP="001448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18</w:t>
            </w:r>
            <w:r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462" w:type="pct"/>
            <w:vMerge w:val="restart"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8ED" w:rsidRPr="00553DC0" w:rsidRDefault="001448ED" w:rsidP="001448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18</w:t>
            </w:r>
            <w:r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小時</w:t>
            </w:r>
          </w:p>
        </w:tc>
        <w:tc>
          <w:tcPr>
            <w:tcW w:w="1719" w:type="pct"/>
            <w:vMerge w:val="restart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1448ED" w:rsidRPr="000637BD" w:rsidRDefault="001448ED" w:rsidP="001448ED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637B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1.基礎通識之英文(</w:t>
            </w:r>
            <w:proofErr w:type="gramStart"/>
            <w:r w:rsidRPr="000637B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一</w:t>
            </w:r>
            <w:proofErr w:type="gramEnd"/>
            <w:r w:rsidRPr="000637B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)(二) (三)(四)課程，由應用外語系統</w:t>
            </w:r>
            <w:proofErr w:type="gramStart"/>
            <w:r w:rsidRPr="000637B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一</w:t>
            </w:r>
            <w:proofErr w:type="gramEnd"/>
            <w:r w:rsidRPr="000637B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訂定。大</w:t>
            </w:r>
            <w:proofErr w:type="gramStart"/>
            <w:r w:rsidRPr="000637B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一</w:t>
            </w:r>
            <w:proofErr w:type="gramEnd"/>
            <w:r w:rsidRPr="000637B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英文(</w:t>
            </w:r>
            <w:proofErr w:type="gramStart"/>
            <w:r w:rsidRPr="000637B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一</w:t>
            </w:r>
            <w:proofErr w:type="gramEnd"/>
            <w:r w:rsidRPr="000637B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)(二)各2學分/2小時，大二英文 (三)(四)各2學分/2小時。                 </w:t>
            </w:r>
          </w:p>
          <w:p w:rsidR="001448ED" w:rsidRPr="00C302BF" w:rsidRDefault="001448ED" w:rsidP="001448ED">
            <w:pPr>
              <w:widowControl/>
              <w:spacing w:beforeLines="50" w:before="18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D6235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highlight w:val="yellow"/>
              </w:rPr>
              <w:t>2.知性通識課程：</w:t>
            </w:r>
            <w:r w:rsidRPr="00ED6235">
              <w:rPr>
                <w:rFonts w:ascii="標楷體" w:eastAsia="標楷體" w:hAnsi="標楷體" w:hint="eastAsia"/>
                <w:sz w:val="22"/>
                <w:szCs w:val="22"/>
                <w:highlight w:val="yellow"/>
              </w:rPr>
              <w:t>為求各類知性通識課程均衡開課，知性通識課程</w:t>
            </w:r>
            <w:r w:rsidRPr="00ED6235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highlight w:val="yellow"/>
              </w:rPr>
              <w:t>由通識教育中心統一訂定。學生滿4學分始得畢業。</w:t>
            </w:r>
          </w:p>
          <w:p w:rsidR="001448ED" w:rsidRPr="000637BD" w:rsidRDefault="001448ED" w:rsidP="001448ED">
            <w:pPr>
              <w:widowControl/>
              <w:spacing w:beforeLines="50" w:before="18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  <w:r w:rsidRPr="00160D7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.專業課程師資、軍護、體育等師資得以符合專長之資格於知性通識程授課，以強化統合整體通識課程之師資陣容。</w:t>
            </w:r>
          </w:p>
          <w:p w:rsidR="001448ED" w:rsidRPr="000637BD" w:rsidRDefault="001448ED" w:rsidP="001448ED">
            <w:pPr>
              <w:widowControl/>
              <w:spacing w:beforeLines="50" w:before="18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</w:t>
            </w:r>
            <w:r w:rsidRPr="000637B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.體育課程由</w:t>
            </w:r>
            <w:proofErr w:type="gramStart"/>
            <w:r w:rsidRPr="000637B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體育室訂定</w:t>
            </w:r>
            <w:proofErr w:type="gramEnd"/>
            <w:r w:rsidRPr="000637B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之。共開設</w:t>
            </w:r>
            <w:proofErr w:type="gramStart"/>
            <w:r w:rsidRPr="000637B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三</w:t>
            </w:r>
            <w:proofErr w:type="gramEnd"/>
            <w:r w:rsidRPr="000637B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學期6學分/6小時。各系開設</w:t>
            </w:r>
            <w:proofErr w:type="gramStart"/>
            <w:r w:rsidRPr="000637B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學期別由體育</w:t>
            </w:r>
            <w:proofErr w:type="gramEnd"/>
            <w:r w:rsidRPr="000637B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室統一訂定。</w:t>
            </w:r>
          </w:p>
          <w:p w:rsidR="001448ED" w:rsidRDefault="001448ED" w:rsidP="001448ED">
            <w:pPr>
              <w:widowControl/>
              <w:spacing w:beforeLines="50" w:before="18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5.</w:t>
            </w:r>
            <w:r w:rsidRPr="000637B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全民國防教育軍事訓練(列為選修)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由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軍訓室</w:t>
            </w:r>
            <w:r w:rsidRPr="000637B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訂定</w:t>
            </w:r>
            <w:proofErr w:type="gramEnd"/>
            <w:r w:rsidRPr="000637B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之。</w:t>
            </w:r>
          </w:p>
          <w:p w:rsidR="00F86A96" w:rsidRPr="001448ED" w:rsidRDefault="00F86A96" w:rsidP="00F86A96">
            <w:pPr>
              <w:widowControl/>
              <w:spacing w:beforeLines="50" w:before="180"/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</w:pPr>
            <w:r w:rsidRPr="001448ED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6.1</w:t>
            </w:r>
            <w:r w:rsidRPr="001448ED">
              <w:rPr>
                <w:rFonts w:ascii="標楷體" w:eastAsia="標楷體" w:hAnsi="標楷體" w:hint="eastAsia"/>
                <w:color w:val="FF0000"/>
              </w:rPr>
              <w:t>07學年</w:t>
            </w:r>
            <w:proofErr w:type="gramStart"/>
            <w:r w:rsidRPr="001448ED">
              <w:rPr>
                <w:rFonts w:ascii="標楷體" w:eastAsia="標楷體" w:hAnsi="標楷體" w:hint="eastAsia"/>
                <w:color w:val="FF0000"/>
              </w:rPr>
              <w:t>度起通識</w:t>
            </w:r>
            <w:proofErr w:type="gramEnd"/>
            <w:r w:rsidRPr="001448ED">
              <w:rPr>
                <w:rFonts w:ascii="標楷體" w:eastAsia="標楷體" w:hAnsi="標楷體" w:hint="eastAsia"/>
                <w:color w:val="FF0000"/>
              </w:rPr>
              <w:t>必修由32學分調整為30學分，各系可彈性調整2學分通識課程</w:t>
            </w:r>
            <w:r>
              <w:rPr>
                <w:rFonts w:ascii="標楷體" w:eastAsia="標楷體" w:hAnsi="標楷體" w:hint="eastAsia"/>
                <w:color w:val="FF0000"/>
              </w:rPr>
              <w:t>。(如附表)</w:t>
            </w:r>
          </w:p>
          <w:p w:rsidR="001448ED" w:rsidRPr="000637BD" w:rsidRDefault="001448ED" w:rsidP="001448ED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1448ED" w:rsidRPr="00553DC0" w:rsidTr="009762D3">
        <w:trPr>
          <w:trHeight w:val="1024"/>
          <w:jc w:val="center"/>
        </w:trPr>
        <w:tc>
          <w:tcPr>
            <w:tcW w:w="252" w:type="pct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48ED" w:rsidRPr="00553DC0" w:rsidRDefault="001448ED" w:rsidP="001448E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8ED" w:rsidRPr="00CE0965" w:rsidRDefault="001448ED" w:rsidP="001448ED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CE096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2.英文(</w:t>
            </w:r>
            <w:proofErr w:type="gramStart"/>
            <w:r w:rsidRPr="00CE096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一</w:t>
            </w:r>
            <w:proofErr w:type="gramEnd"/>
            <w:r w:rsidRPr="00CE096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)(二) (三)(四)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8ED" w:rsidRPr="00553DC0" w:rsidRDefault="001448ED" w:rsidP="001448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</w:t>
            </w:r>
            <w:r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8ED" w:rsidRPr="00553DC0" w:rsidRDefault="001448ED" w:rsidP="001448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</w:t>
            </w:r>
            <w:r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小時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8ED" w:rsidRPr="00553DC0" w:rsidRDefault="001448ED" w:rsidP="001448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448ED" w:rsidRPr="00553DC0" w:rsidRDefault="001448ED" w:rsidP="001448E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19" w:type="pct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1448ED" w:rsidRPr="00553DC0" w:rsidRDefault="001448ED" w:rsidP="001448E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448ED" w:rsidRPr="00553DC0" w:rsidTr="009762D3">
        <w:trPr>
          <w:trHeight w:val="1065"/>
          <w:jc w:val="center"/>
        </w:trPr>
        <w:tc>
          <w:tcPr>
            <w:tcW w:w="252" w:type="pct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48ED" w:rsidRPr="00553DC0" w:rsidRDefault="001448ED" w:rsidP="001448E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8ED" w:rsidRPr="00CE0965" w:rsidRDefault="001448ED" w:rsidP="001448ED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CE096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3.歷史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與文創應用</w:t>
            </w:r>
            <w:proofErr w:type="gram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8ED" w:rsidRPr="00553DC0" w:rsidRDefault="001448ED" w:rsidP="001448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  <w:r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8ED" w:rsidRPr="00553DC0" w:rsidRDefault="001448ED" w:rsidP="001448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  <w:r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小時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8ED" w:rsidRPr="00553DC0" w:rsidRDefault="001448ED" w:rsidP="001448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448ED" w:rsidRPr="00553DC0" w:rsidRDefault="001448ED" w:rsidP="001448E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19" w:type="pct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1448ED" w:rsidRPr="00553DC0" w:rsidRDefault="001448ED" w:rsidP="001448E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448ED" w:rsidRPr="00553DC0" w:rsidTr="009762D3">
        <w:trPr>
          <w:trHeight w:val="1023"/>
          <w:jc w:val="center"/>
        </w:trPr>
        <w:tc>
          <w:tcPr>
            <w:tcW w:w="252" w:type="pct"/>
            <w:vMerge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48ED" w:rsidRPr="00553DC0" w:rsidRDefault="001448ED" w:rsidP="001448E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8ED" w:rsidRPr="00CE0965" w:rsidRDefault="001448ED" w:rsidP="001448ED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CE096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4.</w:t>
            </w:r>
            <w:r w:rsidRPr="001448E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法律與生活</w:t>
            </w:r>
          </w:p>
        </w:tc>
        <w:tc>
          <w:tcPr>
            <w:tcW w:w="495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8ED" w:rsidRPr="00553DC0" w:rsidRDefault="001448ED" w:rsidP="001448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2學分</w:t>
            </w:r>
          </w:p>
        </w:tc>
        <w:tc>
          <w:tcPr>
            <w:tcW w:w="425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8ED" w:rsidRPr="00553DC0" w:rsidRDefault="001448ED" w:rsidP="001448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2小時</w:t>
            </w:r>
          </w:p>
        </w:tc>
        <w:tc>
          <w:tcPr>
            <w:tcW w:w="430" w:type="pct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8ED" w:rsidRPr="00553DC0" w:rsidRDefault="001448ED" w:rsidP="001448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48ED" w:rsidRPr="00553DC0" w:rsidRDefault="001448ED" w:rsidP="001448E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19" w:type="pct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1448ED" w:rsidRPr="00553DC0" w:rsidRDefault="001448ED" w:rsidP="001448E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637BD" w:rsidRPr="00553DC0" w:rsidTr="009762D3">
        <w:trPr>
          <w:cantSplit/>
          <w:trHeight w:val="1051"/>
          <w:jc w:val="center"/>
        </w:trPr>
        <w:tc>
          <w:tcPr>
            <w:tcW w:w="252" w:type="pct"/>
            <w:vMerge w:val="restart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637BD" w:rsidRPr="00553DC0" w:rsidRDefault="000637BD" w:rsidP="00353F11">
            <w:pPr>
              <w:ind w:leftChars="47" w:left="113" w:right="113"/>
              <w:jc w:val="center"/>
              <w:rPr>
                <w:rFonts w:ascii="標楷體" w:eastAsia="標楷體" w:hAnsi="標楷體" w:cs="新細明體"/>
                <w:spacing w:val="16"/>
                <w:kern w:val="0"/>
              </w:rPr>
            </w:pPr>
            <w:r w:rsidRPr="00553DC0">
              <w:rPr>
                <w:rFonts w:ascii="標楷體" w:eastAsia="標楷體" w:hAnsi="標楷體" w:cs="新細明體" w:hint="eastAsia"/>
                <w:spacing w:val="16"/>
                <w:kern w:val="0"/>
              </w:rPr>
              <w:t>核心通識</w:t>
            </w:r>
          </w:p>
        </w:tc>
        <w:tc>
          <w:tcPr>
            <w:tcW w:w="1217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BD" w:rsidRPr="00553DC0" w:rsidRDefault="000637BD" w:rsidP="00EE0FF0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1.生涯規劃與倫理生活</w:t>
            </w:r>
          </w:p>
        </w:tc>
        <w:tc>
          <w:tcPr>
            <w:tcW w:w="49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7BD" w:rsidRPr="00553DC0" w:rsidRDefault="000637BD" w:rsidP="00EE0F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2學分</w:t>
            </w:r>
          </w:p>
        </w:tc>
        <w:tc>
          <w:tcPr>
            <w:tcW w:w="42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7BD" w:rsidRPr="00553DC0" w:rsidRDefault="000637BD" w:rsidP="00EE0F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2小時</w:t>
            </w:r>
          </w:p>
        </w:tc>
        <w:tc>
          <w:tcPr>
            <w:tcW w:w="430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7BD" w:rsidRPr="00553DC0" w:rsidRDefault="000637BD" w:rsidP="00EE0F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2學分</w:t>
            </w:r>
          </w:p>
        </w:tc>
        <w:tc>
          <w:tcPr>
            <w:tcW w:w="462" w:type="pct"/>
            <w:vMerge w:val="restart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637BD" w:rsidRPr="00553DC0" w:rsidRDefault="000637BD" w:rsidP="00C302BF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4小時</w:t>
            </w:r>
          </w:p>
        </w:tc>
        <w:tc>
          <w:tcPr>
            <w:tcW w:w="1719" w:type="pct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0637BD" w:rsidRPr="00553DC0" w:rsidRDefault="000637BD" w:rsidP="00EE0FF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637BD" w:rsidRPr="00553DC0" w:rsidTr="009762D3">
        <w:trPr>
          <w:cantSplit/>
          <w:trHeight w:val="1149"/>
          <w:jc w:val="center"/>
        </w:trPr>
        <w:tc>
          <w:tcPr>
            <w:tcW w:w="25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637BD" w:rsidRPr="00553DC0" w:rsidRDefault="000637BD" w:rsidP="00EE0FF0">
            <w:pPr>
              <w:widowControl/>
              <w:ind w:leftChars="47" w:left="113" w:right="113"/>
              <w:rPr>
                <w:rFonts w:ascii="標楷體" w:eastAsia="標楷體" w:hAnsi="標楷體" w:cs="新細明體"/>
                <w:spacing w:val="16"/>
                <w:kern w:val="0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BD" w:rsidRPr="00553DC0" w:rsidRDefault="000637BD" w:rsidP="00EE0FF0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2.生命關懷與全人教育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7BD" w:rsidRPr="00553DC0" w:rsidRDefault="000637BD" w:rsidP="00EE0F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2學分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7BD" w:rsidRPr="00553DC0" w:rsidRDefault="000637BD" w:rsidP="00EE0F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2小時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7BD" w:rsidRPr="00553DC0" w:rsidRDefault="000637BD" w:rsidP="00EE0F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2學分</w:t>
            </w:r>
          </w:p>
        </w:tc>
        <w:tc>
          <w:tcPr>
            <w:tcW w:w="462" w:type="pct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637BD" w:rsidRPr="00553DC0" w:rsidRDefault="000637BD" w:rsidP="00EE0FF0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19" w:type="pct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0637BD" w:rsidRPr="00553DC0" w:rsidRDefault="000637BD" w:rsidP="00EE0FF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637BD" w:rsidRPr="00553DC0" w:rsidTr="009762D3">
        <w:trPr>
          <w:trHeight w:val="1390"/>
          <w:jc w:val="center"/>
        </w:trPr>
        <w:tc>
          <w:tcPr>
            <w:tcW w:w="252" w:type="pct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637BD" w:rsidRPr="00ED6235" w:rsidRDefault="000637BD" w:rsidP="00353F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pacing w:val="20"/>
                <w:kern w:val="0"/>
                <w:highlight w:val="yellow"/>
              </w:rPr>
            </w:pPr>
            <w:r w:rsidRPr="00ED6235">
              <w:rPr>
                <w:rFonts w:ascii="標楷體" w:eastAsia="標楷體" w:hAnsi="標楷體" w:cs="新細明體" w:hint="eastAsia"/>
                <w:spacing w:val="20"/>
                <w:kern w:val="0"/>
                <w:highlight w:val="yellow"/>
              </w:rPr>
              <w:t>知</w:t>
            </w:r>
            <w:r w:rsidR="00B15933" w:rsidRPr="00ED6235">
              <w:rPr>
                <w:rFonts w:ascii="標楷體" w:eastAsia="標楷體" w:hAnsi="標楷體" w:cs="新細明體" w:hint="eastAsia"/>
                <w:spacing w:val="20"/>
                <w:kern w:val="0"/>
                <w:highlight w:val="yellow"/>
              </w:rPr>
              <w:t>性通</w:t>
            </w:r>
            <w:r w:rsidRPr="00ED6235">
              <w:rPr>
                <w:rFonts w:ascii="標楷體" w:eastAsia="標楷體" w:hAnsi="標楷體" w:cs="新細明體" w:hint="eastAsia"/>
                <w:spacing w:val="20"/>
                <w:kern w:val="0"/>
                <w:highlight w:val="yellow"/>
              </w:rPr>
              <w:t>識</w:t>
            </w:r>
          </w:p>
        </w:tc>
        <w:tc>
          <w:tcPr>
            <w:tcW w:w="1217" w:type="pct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BD" w:rsidRPr="00ED6235" w:rsidRDefault="00B15933" w:rsidP="00EE0FF0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  <w:highlight w:val="yellow"/>
              </w:rPr>
            </w:pPr>
            <w:r w:rsidRPr="00ED6235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highlight w:val="yellow"/>
              </w:rPr>
              <w:t>知性通識(</w:t>
            </w:r>
            <w:proofErr w:type="gramStart"/>
            <w:r w:rsidRPr="00ED6235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highlight w:val="yellow"/>
              </w:rPr>
              <w:t>一</w:t>
            </w:r>
            <w:proofErr w:type="gramEnd"/>
            <w:r w:rsidRPr="00ED6235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highlight w:val="yellow"/>
              </w:rPr>
              <w:t>)(二)</w:t>
            </w:r>
          </w:p>
        </w:tc>
        <w:tc>
          <w:tcPr>
            <w:tcW w:w="495" w:type="pct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7BD" w:rsidRPr="00ED6235" w:rsidRDefault="000637BD" w:rsidP="00EE0F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highlight w:val="yellow"/>
              </w:rPr>
            </w:pPr>
            <w:r w:rsidRPr="00ED6235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highlight w:val="yellow"/>
              </w:rPr>
              <w:t>4學分</w:t>
            </w:r>
          </w:p>
        </w:tc>
        <w:tc>
          <w:tcPr>
            <w:tcW w:w="425" w:type="pct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7BD" w:rsidRPr="00ED6235" w:rsidRDefault="000637BD" w:rsidP="00EE0F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highlight w:val="yellow"/>
              </w:rPr>
            </w:pPr>
            <w:r w:rsidRPr="00ED6235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highlight w:val="yellow"/>
              </w:rPr>
              <w:t>4小時</w:t>
            </w:r>
          </w:p>
        </w:tc>
        <w:tc>
          <w:tcPr>
            <w:tcW w:w="430" w:type="pct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7BD" w:rsidRPr="00ED6235" w:rsidRDefault="000637BD" w:rsidP="00EE0F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highlight w:val="yellow"/>
              </w:rPr>
            </w:pPr>
            <w:r w:rsidRPr="00ED6235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highlight w:val="yellow"/>
              </w:rPr>
              <w:t>4學分</w:t>
            </w:r>
          </w:p>
        </w:tc>
        <w:tc>
          <w:tcPr>
            <w:tcW w:w="462" w:type="pct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7BD" w:rsidRPr="00ED6235" w:rsidRDefault="000637BD" w:rsidP="00EE0F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highlight w:val="yellow"/>
              </w:rPr>
            </w:pPr>
            <w:r w:rsidRPr="00ED6235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highlight w:val="yellow"/>
              </w:rPr>
              <w:t>4小時</w:t>
            </w:r>
          </w:p>
        </w:tc>
        <w:tc>
          <w:tcPr>
            <w:tcW w:w="1719" w:type="pct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0637BD" w:rsidRPr="00553DC0" w:rsidRDefault="000637BD" w:rsidP="00EE0FF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763C1" w:rsidRPr="00553DC0" w:rsidTr="008E59E7">
        <w:trPr>
          <w:trHeight w:val="1627"/>
          <w:jc w:val="center"/>
        </w:trPr>
        <w:tc>
          <w:tcPr>
            <w:tcW w:w="252" w:type="pct"/>
            <w:tcBorders>
              <w:top w:val="doub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763C1" w:rsidRPr="00553DC0" w:rsidRDefault="001763C1" w:rsidP="00353F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pacing w:val="20"/>
                <w:kern w:val="0"/>
              </w:rPr>
            </w:pPr>
            <w:r w:rsidRPr="00553DC0">
              <w:rPr>
                <w:rFonts w:ascii="標楷體" w:eastAsia="標楷體" w:hAnsi="標楷體" w:cs="新細明體" w:hint="eastAsia"/>
                <w:spacing w:val="20"/>
                <w:kern w:val="0"/>
              </w:rPr>
              <w:t>其他通識</w:t>
            </w:r>
          </w:p>
        </w:tc>
        <w:tc>
          <w:tcPr>
            <w:tcW w:w="1217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C1" w:rsidRPr="000E2ECF" w:rsidRDefault="001763C1" w:rsidP="002D73EE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E2EC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體育</w:t>
            </w:r>
          </w:p>
        </w:tc>
        <w:tc>
          <w:tcPr>
            <w:tcW w:w="49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3C1" w:rsidRPr="00553DC0" w:rsidRDefault="001763C1" w:rsidP="002D73E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</w:t>
            </w:r>
            <w:r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42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3C1" w:rsidRPr="00553DC0" w:rsidRDefault="001763C1" w:rsidP="002D73E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</w:t>
            </w:r>
            <w:r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小時</w:t>
            </w:r>
          </w:p>
        </w:tc>
        <w:tc>
          <w:tcPr>
            <w:tcW w:w="430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3C1" w:rsidRPr="00553DC0" w:rsidRDefault="001763C1" w:rsidP="002D73E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</w:t>
            </w:r>
            <w:r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462" w:type="pc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3C1" w:rsidRDefault="001763C1" w:rsidP="00EE0F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</w:t>
            </w:r>
            <w:r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小時</w:t>
            </w:r>
          </w:p>
        </w:tc>
        <w:tc>
          <w:tcPr>
            <w:tcW w:w="1719" w:type="pct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1763C1" w:rsidRPr="00553DC0" w:rsidRDefault="001763C1" w:rsidP="00EE0FF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637BD" w:rsidRPr="00553DC0" w:rsidTr="009762D3">
        <w:trPr>
          <w:trHeight w:val="1230"/>
          <w:jc w:val="center"/>
        </w:trPr>
        <w:tc>
          <w:tcPr>
            <w:tcW w:w="1469" w:type="pct"/>
            <w:gridSpan w:val="2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37BD" w:rsidRPr="00553DC0" w:rsidRDefault="000637BD" w:rsidP="00BD4E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53DC0">
              <w:rPr>
                <w:rFonts w:ascii="標楷體" w:eastAsia="標楷體" w:hAnsi="標楷體" w:cs="新細明體" w:hint="eastAsia"/>
                <w:kern w:val="0"/>
              </w:rPr>
              <w:t>合計</w:t>
            </w:r>
          </w:p>
        </w:tc>
        <w:tc>
          <w:tcPr>
            <w:tcW w:w="1350" w:type="pct"/>
            <w:gridSpan w:val="3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37BD" w:rsidRPr="00553DC0" w:rsidRDefault="00F86A96" w:rsidP="00EE0F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30</w:t>
            </w:r>
            <w:r w:rsidR="000637BD"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462" w:type="pct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7BD" w:rsidRPr="00D33CD7" w:rsidRDefault="00F86A96" w:rsidP="00A86B7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30</w:t>
            </w:r>
            <w:r w:rsidR="000637BD" w:rsidRPr="009C38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小時</w:t>
            </w:r>
          </w:p>
        </w:tc>
        <w:tc>
          <w:tcPr>
            <w:tcW w:w="1719" w:type="pct"/>
            <w:vMerge/>
            <w:tcBorders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0637BD" w:rsidRPr="00553DC0" w:rsidRDefault="000637BD" w:rsidP="00EE0FF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6331D9" w:rsidRPr="00553DC0" w:rsidRDefault="006331D9" w:rsidP="006331D9">
      <w:pPr>
        <w:rPr>
          <w:sz w:val="20"/>
          <w:szCs w:val="20"/>
        </w:rPr>
      </w:pPr>
    </w:p>
    <w:p w:rsidR="00020859" w:rsidRPr="00553DC0" w:rsidRDefault="00020859" w:rsidP="006331D9">
      <w:pPr>
        <w:rPr>
          <w:sz w:val="20"/>
          <w:szCs w:val="20"/>
        </w:rPr>
      </w:pPr>
    </w:p>
    <w:tbl>
      <w:tblPr>
        <w:tblW w:w="5416" w:type="pct"/>
        <w:jc w:val="center"/>
        <w:tblInd w:w="-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7"/>
        <w:gridCol w:w="2291"/>
        <w:gridCol w:w="1061"/>
        <w:gridCol w:w="1061"/>
        <w:gridCol w:w="924"/>
        <w:gridCol w:w="758"/>
        <w:gridCol w:w="3799"/>
      </w:tblGrid>
      <w:tr w:rsidR="002F7D5C" w:rsidRPr="00553DC0" w:rsidTr="009762D3">
        <w:trPr>
          <w:trHeight w:val="1628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7D5C" w:rsidRPr="00553DC0" w:rsidRDefault="002F7D5C" w:rsidP="008601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53DC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景文科技大學</w:t>
            </w:r>
            <w:r w:rsidRPr="00553DC0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進修部二</w:t>
            </w:r>
            <w:proofErr w:type="gramStart"/>
            <w:r w:rsidRPr="00553DC0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技</w:t>
            </w:r>
            <w:r w:rsidRPr="00553DC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通識</w:t>
            </w:r>
            <w:proofErr w:type="gramEnd"/>
            <w:r w:rsidRPr="00553DC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教育課程結構及學分時數規範表</w:t>
            </w:r>
          </w:p>
          <w:p w:rsidR="002F7D5C" w:rsidRPr="00F00177" w:rsidRDefault="00F86A96" w:rsidP="00F00177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683EB4">
              <w:rPr>
                <w:rFonts w:ascii="標楷體" w:eastAsia="標楷體" w:hAnsi="標楷體" w:cs="新細明體" w:hint="eastAsia"/>
                <w:kern w:val="0"/>
              </w:rPr>
              <w:t>8</w:t>
            </w:r>
            <w:r w:rsidR="002F7D5C" w:rsidRPr="00553DC0">
              <w:rPr>
                <w:rFonts w:ascii="標楷體" w:eastAsia="標楷體" w:hAnsi="標楷體" w:cs="新細明體" w:hint="eastAsia"/>
                <w:kern w:val="0"/>
              </w:rPr>
              <w:t xml:space="preserve">學年度入學新生適用 </w:t>
            </w:r>
            <w:r w:rsidR="002F7D5C" w:rsidRPr="00553DC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          </w:t>
            </w:r>
          </w:p>
        </w:tc>
      </w:tr>
      <w:tr w:rsidR="00C302BF" w:rsidRPr="00553DC0" w:rsidTr="009762D3">
        <w:trPr>
          <w:trHeight w:val="690"/>
          <w:jc w:val="center"/>
        </w:trPr>
        <w:tc>
          <w:tcPr>
            <w:tcW w:w="289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2BF" w:rsidRPr="00553DC0" w:rsidRDefault="00C302BF" w:rsidP="0086017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553DC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項目</w:t>
            </w:r>
          </w:p>
        </w:tc>
        <w:tc>
          <w:tcPr>
            <w:tcW w:w="1090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2BF" w:rsidRPr="00553DC0" w:rsidRDefault="00C302BF" w:rsidP="0086017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553DC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課程名稱</w:t>
            </w:r>
          </w:p>
        </w:tc>
        <w:tc>
          <w:tcPr>
            <w:tcW w:w="505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2BF" w:rsidRPr="00553DC0" w:rsidRDefault="00C302BF" w:rsidP="0086017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553DC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學分</w:t>
            </w:r>
          </w:p>
        </w:tc>
        <w:tc>
          <w:tcPr>
            <w:tcW w:w="505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2BF" w:rsidRPr="00553DC0" w:rsidRDefault="00C302BF" w:rsidP="0086017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553DC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時數</w:t>
            </w:r>
          </w:p>
        </w:tc>
        <w:tc>
          <w:tcPr>
            <w:tcW w:w="440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2BF" w:rsidRPr="00553DC0" w:rsidRDefault="00C302BF" w:rsidP="0086017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553DC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學分數小計</w:t>
            </w:r>
          </w:p>
        </w:tc>
        <w:tc>
          <w:tcPr>
            <w:tcW w:w="361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2BF" w:rsidRPr="00553DC0" w:rsidRDefault="00C302BF" w:rsidP="0086017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553DC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時數</w:t>
            </w:r>
          </w:p>
          <w:p w:rsidR="00C302BF" w:rsidRPr="00553DC0" w:rsidRDefault="00C302BF" w:rsidP="0086017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553DC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小計</w:t>
            </w:r>
          </w:p>
        </w:tc>
        <w:tc>
          <w:tcPr>
            <w:tcW w:w="1809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302BF" w:rsidRPr="00553DC0" w:rsidRDefault="00C302BF" w:rsidP="002A56E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553DC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備註</w:t>
            </w:r>
          </w:p>
        </w:tc>
      </w:tr>
      <w:tr w:rsidR="00C302BF" w:rsidRPr="00553DC0" w:rsidTr="009762D3">
        <w:trPr>
          <w:cantSplit/>
          <w:trHeight w:val="3343"/>
          <w:jc w:val="center"/>
        </w:trPr>
        <w:tc>
          <w:tcPr>
            <w:tcW w:w="289" w:type="pc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302BF" w:rsidRPr="00553DC0" w:rsidRDefault="00C302BF" w:rsidP="0030345C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spacing w:val="16"/>
                <w:kern w:val="0"/>
              </w:rPr>
            </w:pPr>
            <w:r w:rsidRPr="00553DC0">
              <w:rPr>
                <w:rFonts w:ascii="標楷體" w:eastAsia="標楷體" w:hAnsi="標楷體" w:cs="新細明體" w:hint="eastAsia"/>
                <w:spacing w:val="16"/>
                <w:kern w:val="0"/>
              </w:rPr>
              <w:t>知性通識</w:t>
            </w:r>
          </w:p>
        </w:tc>
        <w:tc>
          <w:tcPr>
            <w:tcW w:w="1090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2BF" w:rsidRPr="000E2ECF" w:rsidRDefault="00C302BF" w:rsidP="00860175">
            <w:pPr>
              <w:widowControl/>
              <w:rPr>
                <w:rFonts w:ascii="標楷體" w:eastAsia="標楷體" w:hAnsi="標楷體" w:cs="新細明體"/>
                <w:strike/>
                <w:kern w:val="0"/>
                <w:sz w:val="20"/>
                <w:szCs w:val="20"/>
              </w:rPr>
            </w:pPr>
            <w:r w:rsidRPr="000E2EC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知性通識</w:t>
            </w:r>
          </w:p>
        </w:tc>
        <w:tc>
          <w:tcPr>
            <w:tcW w:w="50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2BF" w:rsidRPr="00553DC0" w:rsidRDefault="00C302BF" w:rsidP="008601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  <w:r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50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2BF" w:rsidRPr="00553DC0" w:rsidRDefault="00C302BF" w:rsidP="008601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  <w:r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小時</w:t>
            </w:r>
          </w:p>
        </w:tc>
        <w:tc>
          <w:tcPr>
            <w:tcW w:w="440" w:type="pc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2BF" w:rsidRPr="00553DC0" w:rsidRDefault="00C302BF" w:rsidP="008601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  <w:r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361" w:type="pc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2BF" w:rsidRPr="00553DC0" w:rsidRDefault="00C302BF" w:rsidP="008601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  <w:r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小時</w:t>
            </w:r>
          </w:p>
        </w:tc>
        <w:tc>
          <w:tcPr>
            <w:tcW w:w="1809" w:type="pct"/>
            <w:vMerge w:val="restart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</w:tcPr>
          <w:p w:rsidR="00C302BF" w:rsidRPr="00E8271E" w:rsidRDefault="00C302BF" w:rsidP="00E8271E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8271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1.知性通識課程：為求各類知性通識課程均衡開課，知性通識課程由通識教育中心統一訂定。</w:t>
            </w:r>
          </w:p>
          <w:p w:rsidR="00C302BF" w:rsidRPr="00553DC0" w:rsidRDefault="00C302BF" w:rsidP="00C23EEB">
            <w:pPr>
              <w:widowControl/>
              <w:spacing w:beforeLines="50" w:before="180"/>
              <w:rPr>
                <w:rFonts w:ascii="標楷體" w:eastAsia="標楷體" w:hAnsi="標楷體"/>
                <w:sz w:val="20"/>
                <w:szCs w:val="20"/>
              </w:rPr>
            </w:pPr>
            <w:r w:rsidRPr="00E8271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2.</w:t>
            </w:r>
            <w:r w:rsidRPr="000637B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體育課程由</w:t>
            </w:r>
            <w:proofErr w:type="gramStart"/>
            <w:r w:rsidRPr="000637B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體育室訂定</w:t>
            </w:r>
            <w:proofErr w:type="gramEnd"/>
            <w:r w:rsidRPr="000637B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之。</w:t>
            </w:r>
          </w:p>
        </w:tc>
      </w:tr>
      <w:tr w:rsidR="00C302BF" w:rsidRPr="00553DC0" w:rsidTr="009762D3">
        <w:trPr>
          <w:cantSplit/>
          <w:trHeight w:val="3505"/>
          <w:jc w:val="center"/>
        </w:trPr>
        <w:tc>
          <w:tcPr>
            <w:tcW w:w="289" w:type="pc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textDirection w:val="tbRlV"/>
            <w:vAlign w:val="center"/>
          </w:tcPr>
          <w:p w:rsidR="00C302BF" w:rsidRPr="00553DC0" w:rsidRDefault="00C302BF" w:rsidP="0030345C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53DC0">
              <w:rPr>
                <w:rFonts w:ascii="標楷體" w:eastAsia="標楷體" w:hAnsi="標楷體" w:cs="新細明體" w:hint="eastAsia"/>
                <w:kern w:val="0"/>
              </w:rPr>
              <w:t>其他通識</w:t>
            </w:r>
          </w:p>
        </w:tc>
        <w:tc>
          <w:tcPr>
            <w:tcW w:w="1090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2BF" w:rsidRPr="000E2ECF" w:rsidRDefault="00C302BF" w:rsidP="0086017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E2EC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體育</w:t>
            </w:r>
          </w:p>
        </w:tc>
        <w:tc>
          <w:tcPr>
            <w:tcW w:w="505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2BF" w:rsidRPr="00553DC0" w:rsidRDefault="00C302BF" w:rsidP="008601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  <w:r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505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2BF" w:rsidRPr="00553DC0" w:rsidRDefault="00C302BF" w:rsidP="008601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  <w:r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小時</w:t>
            </w:r>
          </w:p>
        </w:tc>
        <w:tc>
          <w:tcPr>
            <w:tcW w:w="440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2BF" w:rsidRPr="00553DC0" w:rsidRDefault="00C302BF" w:rsidP="008601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  <w:r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361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2BF" w:rsidRPr="00553DC0" w:rsidRDefault="00C302BF" w:rsidP="008601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  <w:r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小時</w:t>
            </w:r>
          </w:p>
        </w:tc>
        <w:tc>
          <w:tcPr>
            <w:tcW w:w="1809" w:type="pct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C302BF" w:rsidRPr="00553DC0" w:rsidRDefault="00C302BF" w:rsidP="0086017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302BF" w:rsidRPr="00553DC0" w:rsidTr="009762D3">
        <w:trPr>
          <w:trHeight w:val="1244"/>
          <w:jc w:val="center"/>
        </w:trPr>
        <w:tc>
          <w:tcPr>
            <w:tcW w:w="1380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2BF" w:rsidRPr="00553DC0" w:rsidRDefault="00C302BF" w:rsidP="00D97D4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53DC0">
              <w:rPr>
                <w:rFonts w:ascii="標楷體" w:eastAsia="標楷體" w:hAnsi="標楷體" w:cs="新細明體" w:hint="eastAsia"/>
                <w:kern w:val="0"/>
              </w:rPr>
              <w:t>合計</w:t>
            </w:r>
          </w:p>
        </w:tc>
        <w:tc>
          <w:tcPr>
            <w:tcW w:w="1450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2BF" w:rsidRPr="00553DC0" w:rsidRDefault="00C302BF" w:rsidP="008601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4學分</w:t>
            </w:r>
          </w:p>
        </w:tc>
        <w:tc>
          <w:tcPr>
            <w:tcW w:w="36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2BF" w:rsidRPr="00553DC0" w:rsidRDefault="00C302BF" w:rsidP="0086017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  <w:r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小時</w:t>
            </w:r>
          </w:p>
        </w:tc>
        <w:tc>
          <w:tcPr>
            <w:tcW w:w="1809" w:type="pct"/>
            <w:vMerge/>
            <w:tcBorders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302BF" w:rsidRPr="00553DC0" w:rsidRDefault="00C302BF" w:rsidP="0086017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F00177" w:rsidRDefault="00F00177" w:rsidP="000B7607">
      <w:pPr>
        <w:jc w:val="center"/>
      </w:pPr>
      <w:r>
        <w:br w:type="page"/>
      </w:r>
    </w:p>
    <w:tbl>
      <w:tblPr>
        <w:tblW w:w="5337" w:type="pct"/>
        <w:jc w:val="center"/>
        <w:tblInd w:w="-1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5"/>
        <w:gridCol w:w="3150"/>
        <w:gridCol w:w="991"/>
        <w:gridCol w:w="1134"/>
        <w:gridCol w:w="851"/>
        <w:gridCol w:w="851"/>
        <w:gridCol w:w="2835"/>
      </w:tblGrid>
      <w:tr w:rsidR="00A93785" w:rsidRPr="00553DC0" w:rsidTr="007A7B00">
        <w:trPr>
          <w:trHeight w:val="539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3785" w:rsidRPr="00553DC0" w:rsidRDefault="00A93785" w:rsidP="00F001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53DC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景文科技大學</w:t>
            </w:r>
            <w:r w:rsidRPr="00553DC0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附設專科進修學校</w:t>
            </w:r>
            <w:r w:rsidR="00E11E2C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(流通組)</w:t>
            </w:r>
            <w:r w:rsidRPr="00553DC0">
              <w:rPr>
                <w:rFonts w:ascii="標楷體" w:eastAsia="標楷體" w:hAnsi="標楷體" w:hint="eastAsia"/>
                <w:sz w:val="28"/>
                <w:szCs w:val="28"/>
              </w:rPr>
              <w:t>通識教育課程結構及學分時數規範表</w:t>
            </w:r>
          </w:p>
          <w:p w:rsidR="00A93785" w:rsidRPr="00553DC0" w:rsidRDefault="00F86A96" w:rsidP="00D97D43">
            <w:pPr>
              <w:widowControl/>
              <w:spacing w:afterLines="50" w:after="180"/>
              <w:ind w:right="240"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683EB4">
              <w:rPr>
                <w:rFonts w:ascii="標楷體" w:eastAsia="標楷體" w:hAnsi="標楷體" w:cs="新細明體" w:hint="eastAsia"/>
                <w:kern w:val="0"/>
              </w:rPr>
              <w:t>8</w:t>
            </w:r>
            <w:r w:rsidR="00A93785" w:rsidRPr="00553DC0">
              <w:rPr>
                <w:rFonts w:ascii="標楷體" w:eastAsia="標楷體" w:hAnsi="標楷體" w:cs="新細明體" w:hint="eastAsia"/>
                <w:kern w:val="0"/>
              </w:rPr>
              <w:t xml:space="preserve">學年度入學新生適用               </w:t>
            </w:r>
          </w:p>
        </w:tc>
      </w:tr>
      <w:tr w:rsidR="00B46A8B" w:rsidRPr="00553DC0" w:rsidTr="007A7B00">
        <w:trPr>
          <w:trHeight w:val="690"/>
          <w:jc w:val="center"/>
        </w:trPr>
        <w:tc>
          <w:tcPr>
            <w:tcW w:w="259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85" w:rsidRPr="00553DC0" w:rsidRDefault="00A93785" w:rsidP="008B47A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553DC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項目</w:t>
            </w:r>
          </w:p>
        </w:tc>
        <w:tc>
          <w:tcPr>
            <w:tcW w:w="1521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85" w:rsidRPr="00553DC0" w:rsidRDefault="00A93785" w:rsidP="008B47A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553DC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課程名稱</w:t>
            </w:r>
          </w:p>
        </w:tc>
        <w:tc>
          <w:tcPr>
            <w:tcW w:w="479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85" w:rsidRPr="00553DC0" w:rsidRDefault="00A93785" w:rsidP="008B47A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553DC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學分</w:t>
            </w:r>
          </w:p>
        </w:tc>
        <w:tc>
          <w:tcPr>
            <w:tcW w:w="548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85" w:rsidRPr="00553DC0" w:rsidRDefault="00A93785" w:rsidP="008B47A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553DC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時數</w:t>
            </w:r>
          </w:p>
        </w:tc>
        <w:tc>
          <w:tcPr>
            <w:tcW w:w="411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85" w:rsidRPr="00553DC0" w:rsidRDefault="00A93785" w:rsidP="008B47A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553DC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學分數小計</w:t>
            </w:r>
          </w:p>
        </w:tc>
        <w:tc>
          <w:tcPr>
            <w:tcW w:w="411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85" w:rsidRPr="00553DC0" w:rsidRDefault="00A93785" w:rsidP="00B46A8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553DC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時數</w:t>
            </w:r>
          </w:p>
          <w:p w:rsidR="00A93785" w:rsidRPr="00553DC0" w:rsidRDefault="00A93785" w:rsidP="00B46A8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553DC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小計</w:t>
            </w:r>
          </w:p>
        </w:tc>
        <w:tc>
          <w:tcPr>
            <w:tcW w:w="1370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93785" w:rsidRPr="00553DC0" w:rsidRDefault="00A93785" w:rsidP="008B47A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553DC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備註</w:t>
            </w:r>
          </w:p>
        </w:tc>
      </w:tr>
      <w:tr w:rsidR="00B46A8B" w:rsidRPr="00553DC0" w:rsidTr="007A7B00">
        <w:trPr>
          <w:trHeight w:val="1115"/>
          <w:jc w:val="center"/>
        </w:trPr>
        <w:tc>
          <w:tcPr>
            <w:tcW w:w="259" w:type="pct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93785" w:rsidRPr="00553DC0" w:rsidRDefault="00A93785" w:rsidP="0030345C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spacing w:val="80"/>
                <w:kern w:val="0"/>
              </w:rPr>
            </w:pPr>
            <w:r w:rsidRPr="00553DC0">
              <w:rPr>
                <w:rFonts w:ascii="標楷體" w:eastAsia="標楷體" w:hAnsi="標楷體" w:cs="新細明體" w:hint="eastAsia"/>
                <w:spacing w:val="80"/>
                <w:kern w:val="0"/>
              </w:rPr>
              <w:t>基礎通識</w:t>
            </w:r>
          </w:p>
        </w:tc>
        <w:tc>
          <w:tcPr>
            <w:tcW w:w="1521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85" w:rsidRPr="00553DC0" w:rsidRDefault="00A93785" w:rsidP="00E11E2C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1.</w:t>
            </w:r>
            <w:r w:rsidR="00F86A96" w:rsidRPr="00F86A9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創意中文與鑑賞</w:t>
            </w:r>
            <w:r w:rsidR="00E11E2C"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</w:t>
            </w:r>
            <w:proofErr w:type="gramStart"/>
            <w:r w:rsidR="00E11E2C"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="00E11E2C"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)(二)</w:t>
            </w:r>
            <w:r w:rsidR="00E11E2C" w:rsidRPr="00553DC0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79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85" w:rsidRPr="00553DC0" w:rsidRDefault="00E11E2C" w:rsidP="008B47A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</w:t>
            </w:r>
            <w:r w:rsidR="00A93785"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54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85" w:rsidRPr="00553DC0" w:rsidRDefault="00E11E2C" w:rsidP="008B47A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</w:t>
            </w:r>
            <w:r w:rsidR="00A93785"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小時</w:t>
            </w:r>
          </w:p>
        </w:tc>
        <w:tc>
          <w:tcPr>
            <w:tcW w:w="411" w:type="pct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85" w:rsidRPr="00553DC0" w:rsidRDefault="00E11E2C" w:rsidP="008B47A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14</w:t>
            </w:r>
            <w:r w:rsidR="00A93785"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411" w:type="pct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85" w:rsidRPr="00553DC0" w:rsidRDefault="00E11E2C" w:rsidP="008B47A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14</w:t>
            </w:r>
            <w:r w:rsidR="00A93785"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小時</w:t>
            </w:r>
          </w:p>
        </w:tc>
        <w:tc>
          <w:tcPr>
            <w:tcW w:w="1370" w:type="pct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</w:tcPr>
          <w:p w:rsidR="00A93785" w:rsidRPr="00C23EEB" w:rsidRDefault="00A93785" w:rsidP="008B47A3">
            <w:pPr>
              <w:widowControl/>
              <w:tabs>
                <w:tab w:val="left" w:pos="1827"/>
              </w:tabs>
              <w:ind w:left="246" w:hangingChars="123" w:hanging="246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1.</w:t>
            </w:r>
            <w:r w:rsidR="00160D70" w:rsidRPr="00C23EE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「本國文學與經典選讀」於一年級上、下學期排課。</w:t>
            </w:r>
          </w:p>
          <w:p w:rsidR="00A93785" w:rsidRPr="00C23EEB" w:rsidRDefault="00A93785" w:rsidP="00C23EEB">
            <w:pPr>
              <w:widowControl/>
              <w:tabs>
                <w:tab w:val="left" w:pos="1827"/>
              </w:tabs>
              <w:spacing w:beforeLines="50" w:before="180"/>
              <w:ind w:left="271" w:hangingChars="123" w:hanging="271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C23EE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2.</w:t>
            </w:r>
            <w:r w:rsidR="00160D7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英</w:t>
            </w:r>
            <w:r w:rsidR="00160D70" w:rsidRPr="00C23EE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文(</w:t>
            </w:r>
            <w:proofErr w:type="gramStart"/>
            <w:r w:rsidR="00160D70" w:rsidRPr="00C23EE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一</w:t>
            </w:r>
            <w:proofErr w:type="gramEnd"/>
            <w:r w:rsidR="00160D70" w:rsidRPr="00C23EE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)(二)由應用外語系統</w:t>
            </w:r>
            <w:proofErr w:type="gramStart"/>
            <w:r w:rsidR="00160D70" w:rsidRPr="00C23EE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一</w:t>
            </w:r>
            <w:proofErr w:type="gramEnd"/>
            <w:r w:rsidR="00160D70" w:rsidRPr="00C23EE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訂定，一年級排課。</w:t>
            </w:r>
          </w:p>
          <w:p w:rsidR="00A93785" w:rsidRPr="00C23EEB" w:rsidRDefault="00A93785" w:rsidP="00C23EEB">
            <w:pPr>
              <w:widowControl/>
              <w:tabs>
                <w:tab w:val="left" w:pos="1827"/>
              </w:tabs>
              <w:spacing w:beforeLines="50" w:before="180"/>
              <w:ind w:left="271" w:hangingChars="123" w:hanging="271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C23EE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3.</w:t>
            </w:r>
            <w:r w:rsidR="00160D70" w:rsidRPr="00C23EE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「憲法與國家發展」和「歷史通論與文化導</w:t>
            </w:r>
            <w:proofErr w:type="gramStart"/>
            <w:r w:rsidR="00160D70" w:rsidRPr="00C23EE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覽</w:t>
            </w:r>
            <w:proofErr w:type="gramEnd"/>
            <w:r w:rsidR="00160D70" w:rsidRPr="00C23EE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」二年級上、下學期對開課程。</w:t>
            </w:r>
          </w:p>
          <w:p w:rsidR="00A93785" w:rsidRPr="00553DC0" w:rsidRDefault="00A93785" w:rsidP="00160D70">
            <w:pPr>
              <w:widowControl/>
              <w:tabs>
                <w:tab w:val="left" w:pos="1827"/>
              </w:tabs>
              <w:spacing w:beforeLines="50" w:before="180"/>
              <w:ind w:left="271" w:hangingChars="123" w:hanging="271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23EE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4.</w:t>
            </w:r>
            <w:r w:rsidR="00160D70" w:rsidRPr="00C23EE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「生涯規劃與倫理生活」、「生命關懷與全人教育」，一年級上、下學期對開課程。</w:t>
            </w:r>
          </w:p>
        </w:tc>
      </w:tr>
      <w:tr w:rsidR="00B46A8B" w:rsidRPr="00553DC0" w:rsidTr="007A7B00">
        <w:trPr>
          <w:trHeight w:val="947"/>
          <w:jc w:val="center"/>
        </w:trPr>
        <w:tc>
          <w:tcPr>
            <w:tcW w:w="259" w:type="pct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785" w:rsidRPr="00553DC0" w:rsidRDefault="00A93785" w:rsidP="008B47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85" w:rsidRPr="00553DC0" w:rsidRDefault="00A93785" w:rsidP="00E11E2C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2.</w:t>
            </w:r>
            <w:r w:rsidR="00E11E2C"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英文(</w:t>
            </w:r>
            <w:proofErr w:type="gramStart"/>
            <w:r w:rsidR="00E11E2C"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="00E11E2C"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)(二)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85" w:rsidRPr="00553DC0" w:rsidRDefault="00E11E2C" w:rsidP="008B47A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  <w:r w:rsidR="00A93785"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85" w:rsidRPr="00553DC0" w:rsidRDefault="00E11E2C" w:rsidP="008B47A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  <w:r w:rsidR="00A93785"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小時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85" w:rsidRPr="00553DC0" w:rsidRDefault="00A93785" w:rsidP="008B47A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93785" w:rsidRPr="00553DC0" w:rsidRDefault="00A93785" w:rsidP="008B47A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370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A93785" w:rsidRPr="00553DC0" w:rsidRDefault="00A93785" w:rsidP="008B47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46A8B" w:rsidRPr="00553DC0" w:rsidTr="007A7B00">
        <w:trPr>
          <w:trHeight w:val="1089"/>
          <w:jc w:val="center"/>
        </w:trPr>
        <w:tc>
          <w:tcPr>
            <w:tcW w:w="259" w:type="pct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785" w:rsidRPr="00553DC0" w:rsidRDefault="00A93785" w:rsidP="008B47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85" w:rsidRPr="00553DC0" w:rsidRDefault="00A93785" w:rsidP="00E11E2C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3.</w:t>
            </w:r>
            <w:r w:rsidR="00F86A96" w:rsidRPr="00F86A9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歷史</w:t>
            </w:r>
            <w:proofErr w:type="gramStart"/>
            <w:r w:rsidR="00F86A96" w:rsidRPr="00F86A9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與文創應用</w:t>
            </w:r>
            <w:proofErr w:type="gramEnd"/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85" w:rsidRPr="00553DC0" w:rsidRDefault="00E11E2C" w:rsidP="008B47A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  <w:r w:rsidR="00A93785"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85" w:rsidRPr="00553DC0" w:rsidRDefault="00E11E2C" w:rsidP="008B47A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  <w:r w:rsidR="00A93785"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小時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85" w:rsidRPr="00553DC0" w:rsidRDefault="00A93785" w:rsidP="008B47A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93785" w:rsidRPr="00553DC0" w:rsidRDefault="00A93785" w:rsidP="008B47A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370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A93785" w:rsidRPr="00553DC0" w:rsidRDefault="00A93785" w:rsidP="008B47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46A8B" w:rsidRPr="00553DC0" w:rsidTr="007A7B00">
        <w:trPr>
          <w:trHeight w:val="1089"/>
          <w:jc w:val="center"/>
        </w:trPr>
        <w:tc>
          <w:tcPr>
            <w:tcW w:w="259" w:type="pct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1E2C" w:rsidRPr="00553DC0" w:rsidRDefault="00E11E2C" w:rsidP="008B47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2C" w:rsidRPr="00865F9E" w:rsidRDefault="00E11E2C" w:rsidP="009433C7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  <w:r w:rsidRPr="00865F9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.</w:t>
            </w:r>
            <w:r w:rsidR="00F86A9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法律與生活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2C" w:rsidRPr="00553DC0" w:rsidRDefault="00E11E2C" w:rsidP="009433C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2學分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E2C" w:rsidRPr="00553DC0" w:rsidRDefault="00E11E2C" w:rsidP="009433C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2小時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E2C" w:rsidRPr="00553DC0" w:rsidRDefault="00E11E2C" w:rsidP="008B47A3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E11E2C" w:rsidRPr="00553DC0" w:rsidRDefault="00E11E2C" w:rsidP="008B47A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370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11E2C" w:rsidRPr="00553DC0" w:rsidRDefault="00E11E2C" w:rsidP="008B47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46A8B" w:rsidRPr="00553DC0" w:rsidTr="007A7B00">
        <w:trPr>
          <w:cantSplit/>
          <w:trHeight w:val="1089"/>
          <w:jc w:val="center"/>
        </w:trPr>
        <w:tc>
          <w:tcPr>
            <w:tcW w:w="259" w:type="pct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2C" w:rsidRPr="00553DC0" w:rsidRDefault="00E11E2C" w:rsidP="008B47A3">
            <w:pPr>
              <w:widowControl/>
              <w:jc w:val="center"/>
              <w:rPr>
                <w:rFonts w:ascii="標楷體" w:eastAsia="標楷體" w:hAnsi="標楷體" w:cs="新細明體"/>
                <w:spacing w:val="16"/>
                <w:kern w:val="0"/>
              </w:rPr>
            </w:pPr>
            <w:r w:rsidRPr="00553DC0">
              <w:rPr>
                <w:rFonts w:ascii="標楷體" w:eastAsia="標楷體" w:hAnsi="標楷體" w:cs="新細明體" w:hint="eastAsia"/>
                <w:spacing w:val="16"/>
                <w:kern w:val="0"/>
              </w:rPr>
              <w:t>核心</w:t>
            </w:r>
          </w:p>
          <w:p w:rsidR="00E11E2C" w:rsidRPr="00553DC0" w:rsidRDefault="00E11E2C" w:rsidP="008B47A3">
            <w:pPr>
              <w:jc w:val="center"/>
              <w:rPr>
                <w:rFonts w:ascii="標楷體" w:eastAsia="標楷體" w:hAnsi="標楷體" w:cs="新細明體"/>
                <w:spacing w:val="16"/>
                <w:kern w:val="0"/>
              </w:rPr>
            </w:pPr>
            <w:r w:rsidRPr="00553DC0">
              <w:rPr>
                <w:rFonts w:ascii="標楷體" w:eastAsia="標楷體" w:hAnsi="標楷體" w:cs="新細明體" w:hint="eastAsia"/>
                <w:spacing w:val="16"/>
                <w:kern w:val="0"/>
              </w:rPr>
              <w:t>通識</w:t>
            </w:r>
          </w:p>
        </w:tc>
        <w:tc>
          <w:tcPr>
            <w:tcW w:w="1521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2C" w:rsidRPr="00865F9E" w:rsidRDefault="00E11E2C" w:rsidP="008B47A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5F9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生涯規劃與</w:t>
            </w:r>
            <w:r w:rsidR="00F86A9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發展</w:t>
            </w:r>
          </w:p>
        </w:tc>
        <w:tc>
          <w:tcPr>
            <w:tcW w:w="479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E2C" w:rsidRPr="00553DC0" w:rsidRDefault="00E11E2C" w:rsidP="008B47A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2學分</w:t>
            </w:r>
          </w:p>
        </w:tc>
        <w:tc>
          <w:tcPr>
            <w:tcW w:w="54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E2C" w:rsidRPr="00553DC0" w:rsidRDefault="00E11E2C" w:rsidP="008B47A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2小時</w:t>
            </w:r>
          </w:p>
        </w:tc>
        <w:tc>
          <w:tcPr>
            <w:tcW w:w="411" w:type="pct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E2C" w:rsidRPr="00553DC0" w:rsidRDefault="00E11E2C" w:rsidP="008B47A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4學分</w:t>
            </w:r>
          </w:p>
        </w:tc>
        <w:tc>
          <w:tcPr>
            <w:tcW w:w="411" w:type="pct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E11E2C" w:rsidRPr="00553DC0" w:rsidRDefault="00E11E2C" w:rsidP="008B47A3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4小時</w:t>
            </w:r>
          </w:p>
        </w:tc>
        <w:tc>
          <w:tcPr>
            <w:tcW w:w="1370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11E2C" w:rsidRPr="00553DC0" w:rsidRDefault="00E11E2C" w:rsidP="008B47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46A8B" w:rsidRPr="00553DC0" w:rsidTr="007A7B00">
        <w:trPr>
          <w:cantSplit/>
          <w:trHeight w:val="1091"/>
          <w:jc w:val="center"/>
        </w:trPr>
        <w:tc>
          <w:tcPr>
            <w:tcW w:w="259" w:type="pct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2C" w:rsidRPr="00553DC0" w:rsidRDefault="00E11E2C" w:rsidP="008B47A3">
            <w:pPr>
              <w:widowControl/>
              <w:jc w:val="center"/>
              <w:rPr>
                <w:rFonts w:ascii="標楷體" w:eastAsia="標楷體" w:hAnsi="標楷體" w:cs="新細明體"/>
                <w:spacing w:val="16"/>
                <w:kern w:val="0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2C" w:rsidRPr="00865F9E" w:rsidRDefault="00E11E2C" w:rsidP="008B47A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5F9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生命關懷與全人教育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E2C" w:rsidRPr="00553DC0" w:rsidRDefault="00E11E2C" w:rsidP="008B47A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2學分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E2C" w:rsidRPr="00553DC0" w:rsidRDefault="00E11E2C" w:rsidP="008B47A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2小時</w:t>
            </w:r>
          </w:p>
        </w:tc>
        <w:tc>
          <w:tcPr>
            <w:tcW w:w="411" w:type="pct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E2C" w:rsidRPr="00553DC0" w:rsidRDefault="00E11E2C" w:rsidP="008B47A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11E2C" w:rsidRPr="00553DC0" w:rsidRDefault="00E11E2C" w:rsidP="008B47A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370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11E2C" w:rsidRPr="00553DC0" w:rsidRDefault="00E11E2C" w:rsidP="008B47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11E2C" w:rsidRPr="00553DC0" w:rsidTr="007A7B00">
        <w:trPr>
          <w:trHeight w:val="1230"/>
          <w:jc w:val="center"/>
        </w:trPr>
        <w:tc>
          <w:tcPr>
            <w:tcW w:w="1781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E2C" w:rsidRPr="00553DC0" w:rsidRDefault="00E11E2C" w:rsidP="00C23EE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53DC0">
              <w:rPr>
                <w:rFonts w:ascii="標楷體" w:eastAsia="標楷體" w:hAnsi="標楷體" w:cs="新細明體" w:hint="eastAsia"/>
                <w:kern w:val="0"/>
              </w:rPr>
              <w:t>合計</w:t>
            </w:r>
          </w:p>
        </w:tc>
        <w:tc>
          <w:tcPr>
            <w:tcW w:w="1438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E2C" w:rsidRPr="00553DC0" w:rsidRDefault="00E11E2C" w:rsidP="008B47A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18</w:t>
            </w:r>
            <w:r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41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E2C" w:rsidRPr="00553DC0" w:rsidRDefault="00E11E2C" w:rsidP="008B47A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18</w:t>
            </w:r>
            <w:r w:rsidRPr="00553DC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小時</w:t>
            </w:r>
          </w:p>
        </w:tc>
        <w:tc>
          <w:tcPr>
            <w:tcW w:w="1370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11E2C" w:rsidRPr="00553DC0" w:rsidRDefault="00E11E2C" w:rsidP="008B47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1448ED" w:rsidRDefault="001448ED" w:rsidP="00A93785">
      <w:pPr>
        <w:rPr>
          <w:sz w:val="20"/>
          <w:szCs w:val="20"/>
        </w:rPr>
      </w:pPr>
    </w:p>
    <w:p w:rsidR="001448ED" w:rsidRDefault="001448ED">
      <w:pPr>
        <w:widowControl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448ED" w:rsidRPr="001448ED" w:rsidRDefault="001448ED" w:rsidP="00A93785">
      <w:pPr>
        <w:rPr>
          <w:rFonts w:ascii="標楷體" w:eastAsia="標楷體" w:hAnsi="標楷體"/>
        </w:rPr>
      </w:pPr>
      <w:r>
        <w:rPr>
          <w:rFonts w:hint="eastAsia"/>
          <w:sz w:val="20"/>
          <w:szCs w:val="20"/>
        </w:rPr>
        <w:lastRenderedPageBreak/>
        <w:t xml:space="preserve">  </w:t>
      </w:r>
      <w:r w:rsidRPr="001448ED">
        <w:rPr>
          <w:rFonts w:ascii="標楷體" w:eastAsia="標楷體" w:hAnsi="標楷體" w:hint="eastAsia"/>
        </w:rPr>
        <w:t xml:space="preserve"> 附表：各系調整科目一覽表</w:t>
      </w:r>
    </w:p>
    <w:tbl>
      <w:tblPr>
        <w:tblStyle w:val="af0"/>
        <w:tblW w:w="7338" w:type="dxa"/>
        <w:tblInd w:w="1134" w:type="dxa"/>
        <w:tblLook w:val="04A0" w:firstRow="1" w:lastRow="0" w:firstColumn="1" w:lastColumn="0" w:noHBand="0" w:noVBand="1"/>
      </w:tblPr>
      <w:tblGrid>
        <w:gridCol w:w="1116"/>
        <w:gridCol w:w="2111"/>
        <w:gridCol w:w="2832"/>
        <w:gridCol w:w="1279"/>
      </w:tblGrid>
      <w:tr w:rsidR="007B3733" w:rsidRPr="001448ED" w:rsidTr="00EA58FA">
        <w:trPr>
          <w:trHeight w:val="448"/>
        </w:trPr>
        <w:tc>
          <w:tcPr>
            <w:tcW w:w="1116" w:type="dxa"/>
            <w:vAlign w:val="center"/>
          </w:tcPr>
          <w:p w:rsidR="007B3733" w:rsidRPr="001448ED" w:rsidRDefault="007B3733" w:rsidP="001448ED">
            <w:pPr>
              <w:tabs>
                <w:tab w:val="left" w:pos="12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48ED">
              <w:rPr>
                <w:rFonts w:ascii="標楷體" w:eastAsia="標楷體" w:hAnsi="標楷體" w:hint="eastAsia"/>
              </w:rPr>
              <w:t>學院</w:t>
            </w:r>
          </w:p>
        </w:tc>
        <w:tc>
          <w:tcPr>
            <w:tcW w:w="2111" w:type="dxa"/>
            <w:vAlign w:val="center"/>
          </w:tcPr>
          <w:p w:rsidR="007B3733" w:rsidRPr="001448ED" w:rsidRDefault="007B3733" w:rsidP="001448ED">
            <w:pPr>
              <w:tabs>
                <w:tab w:val="left" w:pos="12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48ED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832" w:type="dxa"/>
            <w:vAlign w:val="center"/>
          </w:tcPr>
          <w:p w:rsidR="007B3733" w:rsidRPr="001448ED" w:rsidRDefault="007B3733" w:rsidP="001448ED">
            <w:pPr>
              <w:tabs>
                <w:tab w:val="left" w:pos="12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48ED">
              <w:rPr>
                <w:rFonts w:ascii="標楷體" w:eastAsia="標楷體" w:hAnsi="標楷體" w:hint="eastAsia"/>
              </w:rPr>
              <w:t>調整科目</w:t>
            </w:r>
          </w:p>
        </w:tc>
        <w:tc>
          <w:tcPr>
            <w:tcW w:w="1279" w:type="dxa"/>
            <w:vAlign w:val="center"/>
          </w:tcPr>
          <w:p w:rsidR="007B3733" w:rsidRPr="001448ED" w:rsidRDefault="007B3733" w:rsidP="00EA58FA">
            <w:pPr>
              <w:tabs>
                <w:tab w:val="left" w:pos="12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刪減學分</w:t>
            </w:r>
          </w:p>
        </w:tc>
      </w:tr>
      <w:tr w:rsidR="007B3733" w:rsidRPr="001448ED" w:rsidTr="00EA58FA">
        <w:trPr>
          <w:trHeight w:val="386"/>
        </w:trPr>
        <w:tc>
          <w:tcPr>
            <w:tcW w:w="1116" w:type="dxa"/>
            <w:vMerge w:val="restart"/>
            <w:vAlign w:val="center"/>
          </w:tcPr>
          <w:p w:rsidR="007B3733" w:rsidRPr="001448ED" w:rsidRDefault="007B3733" w:rsidP="001448ED">
            <w:pPr>
              <w:tabs>
                <w:tab w:val="left" w:pos="12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48ED">
              <w:rPr>
                <w:rFonts w:ascii="標楷體" w:eastAsia="標楷體" w:hAnsi="標楷體" w:hint="eastAsia"/>
              </w:rPr>
              <w:t>觀光</w:t>
            </w:r>
          </w:p>
          <w:p w:rsidR="007B3733" w:rsidRPr="001448ED" w:rsidRDefault="007B3733" w:rsidP="001448ED">
            <w:pPr>
              <w:tabs>
                <w:tab w:val="left" w:pos="12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48ED">
              <w:rPr>
                <w:rFonts w:ascii="標楷體" w:eastAsia="標楷體" w:hAnsi="標楷體" w:hint="eastAsia"/>
              </w:rPr>
              <w:t>餐旅</w:t>
            </w:r>
          </w:p>
          <w:p w:rsidR="007B3733" w:rsidRPr="001448ED" w:rsidRDefault="007B3733" w:rsidP="001448ED">
            <w:pPr>
              <w:tabs>
                <w:tab w:val="left" w:pos="12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48ED">
              <w:rPr>
                <w:rFonts w:ascii="標楷體" w:eastAsia="標楷體" w:hAnsi="標楷體" w:hint="eastAsia"/>
              </w:rPr>
              <w:t>學院</w:t>
            </w:r>
          </w:p>
        </w:tc>
        <w:tc>
          <w:tcPr>
            <w:tcW w:w="2111" w:type="dxa"/>
            <w:vAlign w:val="center"/>
          </w:tcPr>
          <w:p w:rsidR="007B3733" w:rsidRPr="001448ED" w:rsidRDefault="007B3733" w:rsidP="001448ED">
            <w:pPr>
              <w:tabs>
                <w:tab w:val="left" w:pos="12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48ED">
              <w:rPr>
                <w:rFonts w:ascii="標楷體" w:eastAsia="標楷體" w:hAnsi="標楷體" w:hint="eastAsia"/>
              </w:rPr>
              <w:t>餐飲管理系</w:t>
            </w:r>
          </w:p>
        </w:tc>
        <w:tc>
          <w:tcPr>
            <w:tcW w:w="2832" w:type="dxa"/>
            <w:vAlign w:val="center"/>
          </w:tcPr>
          <w:p w:rsidR="007B3733" w:rsidRPr="001448ED" w:rsidRDefault="007B3733" w:rsidP="001448ED">
            <w:pPr>
              <w:tabs>
                <w:tab w:val="left" w:pos="12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86A96">
              <w:rPr>
                <w:rFonts w:ascii="標楷體" w:eastAsia="標楷體" w:hAnsi="標楷體" w:hint="eastAsia"/>
              </w:rPr>
              <w:t>法律與生活</w:t>
            </w:r>
          </w:p>
        </w:tc>
        <w:tc>
          <w:tcPr>
            <w:tcW w:w="1279" w:type="dxa"/>
            <w:vAlign w:val="center"/>
          </w:tcPr>
          <w:p w:rsidR="007B3733" w:rsidRPr="00F86A96" w:rsidRDefault="007B3733" w:rsidP="00EA58FA">
            <w:pPr>
              <w:tabs>
                <w:tab w:val="left" w:pos="12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B3733" w:rsidRPr="001448ED" w:rsidTr="00EA58FA">
        <w:trPr>
          <w:trHeight w:val="462"/>
        </w:trPr>
        <w:tc>
          <w:tcPr>
            <w:tcW w:w="1116" w:type="dxa"/>
            <w:vMerge/>
            <w:vAlign w:val="center"/>
          </w:tcPr>
          <w:p w:rsidR="007B3733" w:rsidRPr="001448ED" w:rsidRDefault="007B3733" w:rsidP="001448ED">
            <w:pPr>
              <w:tabs>
                <w:tab w:val="left" w:pos="12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  <w:vAlign w:val="center"/>
          </w:tcPr>
          <w:p w:rsidR="007B3733" w:rsidRPr="001448ED" w:rsidRDefault="007B3733" w:rsidP="001448ED">
            <w:pPr>
              <w:tabs>
                <w:tab w:val="left" w:pos="12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48ED">
              <w:rPr>
                <w:rFonts w:ascii="標楷體" w:eastAsia="標楷體" w:hAnsi="標楷體" w:hint="eastAsia"/>
              </w:rPr>
              <w:t>旅遊管理系</w:t>
            </w:r>
          </w:p>
        </w:tc>
        <w:tc>
          <w:tcPr>
            <w:tcW w:w="2832" w:type="dxa"/>
            <w:vAlign w:val="center"/>
          </w:tcPr>
          <w:p w:rsidR="007B3733" w:rsidRPr="001448ED" w:rsidRDefault="007B3733" w:rsidP="001448ED">
            <w:pPr>
              <w:tabs>
                <w:tab w:val="left" w:pos="12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86A96">
              <w:rPr>
                <w:rFonts w:ascii="標楷體" w:eastAsia="標楷體" w:hAnsi="標楷體" w:hint="eastAsia"/>
              </w:rPr>
              <w:t>生涯規劃與發展</w:t>
            </w:r>
          </w:p>
        </w:tc>
        <w:tc>
          <w:tcPr>
            <w:tcW w:w="1279" w:type="dxa"/>
            <w:vAlign w:val="center"/>
          </w:tcPr>
          <w:p w:rsidR="007B3733" w:rsidRPr="00F86A96" w:rsidRDefault="007B3733" w:rsidP="00EA58FA">
            <w:pPr>
              <w:tabs>
                <w:tab w:val="left" w:pos="12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B3733" w:rsidRPr="001448ED" w:rsidTr="00EA58FA">
        <w:trPr>
          <w:trHeight w:val="480"/>
        </w:trPr>
        <w:tc>
          <w:tcPr>
            <w:tcW w:w="1116" w:type="dxa"/>
            <w:vMerge/>
            <w:vAlign w:val="center"/>
          </w:tcPr>
          <w:p w:rsidR="007B3733" w:rsidRPr="001448ED" w:rsidRDefault="007B3733" w:rsidP="001448ED">
            <w:pPr>
              <w:tabs>
                <w:tab w:val="left" w:pos="12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  <w:vAlign w:val="center"/>
          </w:tcPr>
          <w:p w:rsidR="007B3733" w:rsidRPr="001448ED" w:rsidRDefault="007B3733" w:rsidP="001448ED">
            <w:pPr>
              <w:tabs>
                <w:tab w:val="left" w:pos="12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48ED">
              <w:rPr>
                <w:rFonts w:ascii="標楷體" w:eastAsia="標楷體" w:hAnsi="標楷體" w:hint="eastAsia"/>
              </w:rPr>
              <w:t>旅館管理系</w:t>
            </w:r>
          </w:p>
        </w:tc>
        <w:tc>
          <w:tcPr>
            <w:tcW w:w="2832" w:type="dxa"/>
            <w:vAlign w:val="center"/>
          </w:tcPr>
          <w:p w:rsidR="007B3733" w:rsidRPr="001448ED" w:rsidRDefault="007B3733" w:rsidP="001448ED">
            <w:pPr>
              <w:tabs>
                <w:tab w:val="left" w:pos="12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86A96">
              <w:rPr>
                <w:rFonts w:ascii="標楷體" w:eastAsia="標楷體" w:hAnsi="標楷體" w:hint="eastAsia"/>
              </w:rPr>
              <w:t>法律與生活</w:t>
            </w:r>
          </w:p>
        </w:tc>
        <w:tc>
          <w:tcPr>
            <w:tcW w:w="1279" w:type="dxa"/>
            <w:vAlign w:val="center"/>
          </w:tcPr>
          <w:p w:rsidR="007B3733" w:rsidRPr="00F86A96" w:rsidRDefault="007B3733" w:rsidP="00EA58FA">
            <w:pPr>
              <w:tabs>
                <w:tab w:val="left" w:pos="12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B3733" w:rsidRPr="001448ED" w:rsidTr="00EA58FA">
        <w:trPr>
          <w:trHeight w:val="480"/>
        </w:trPr>
        <w:tc>
          <w:tcPr>
            <w:tcW w:w="1116" w:type="dxa"/>
            <w:vMerge w:val="restart"/>
            <w:vAlign w:val="center"/>
          </w:tcPr>
          <w:p w:rsidR="007B3733" w:rsidRPr="001448ED" w:rsidRDefault="007B3733" w:rsidP="001448ED">
            <w:pPr>
              <w:tabs>
                <w:tab w:val="left" w:pos="12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48ED">
              <w:rPr>
                <w:rFonts w:ascii="標楷體" w:eastAsia="標楷體" w:hAnsi="標楷體" w:hint="eastAsia"/>
              </w:rPr>
              <w:t>人文暨</w:t>
            </w:r>
          </w:p>
          <w:p w:rsidR="007B3733" w:rsidRPr="001448ED" w:rsidRDefault="007B3733" w:rsidP="001448ED">
            <w:pPr>
              <w:tabs>
                <w:tab w:val="left" w:pos="12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48ED">
              <w:rPr>
                <w:rFonts w:ascii="標楷體" w:eastAsia="標楷體" w:hAnsi="標楷體" w:hint="eastAsia"/>
              </w:rPr>
              <w:t>設計學院</w:t>
            </w:r>
          </w:p>
        </w:tc>
        <w:tc>
          <w:tcPr>
            <w:tcW w:w="2111" w:type="dxa"/>
            <w:vAlign w:val="center"/>
          </w:tcPr>
          <w:p w:rsidR="007B3733" w:rsidRPr="001448ED" w:rsidRDefault="007B3733" w:rsidP="001448ED">
            <w:pPr>
              <w:tabs>
                <w:tab w:val="left" w:pos="12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48ED">
              <w:rPr>
                <w:rFonts w:ascii="標楷體" w:eastAsia="標楷體" w:hAnsi="標楷體" w:hint="eastAsia"/>
              </w:rPr>
              <w:t>應用外語系</w:t>
            </w:r>
          </w:p>
        </w:tc>
        <w:tc>
          <w:tcPr>
            <w:tcW w:w="2832" w:type="dxa"/>
            <w:vAlign w:val="center"/>
          </w:tcPr>
          <w:p w:rsidR="007B3733" w:rsidRPr="001448ED" w:rsidRDefault="007B3733" w:rsidP="001448ED">
            <w:pPr>
              <w:tabs>
                <w:tab w:val="left" w:pos="12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創意中文與鑑賞</w:t>
            </w:r>
            <w:r w:rsidRPr="001448ED">
              <w:rPr>
                <w:rFonts w:ascii="標楷體" w:eastAsia="標楷體" w:hAnsi="標楷體" w:hint="eastAsia"/>
              </w:rPr>
              <w:t>(</w:t>
            </w:r>
            <w:proofErr w:type="gramStart"/>
            <w:r w:rsidRPr="001448ED">
              <w:rPr>
                <w:rFonts w:ascii="標楷體" w:eastAsia="標楷體" w:hAnsi="標楷體" w:hint="eastAsia"/>
              </w:rPr>
              <w:t>一</w:t>
            </w:r>
            <w:proofErr w:type="gramEnd"/>
            <w:r w:rsidRPr="001448ED">
              <w:rPr>
                <w:rFonts w:ascii="標楷體" w:eastAsia="標楷體" w:hAnsi="標楷體" w:hint="eastAsia"/>
              </w:rPr>
              <w:t>)(二)</w:t>
            </w:r>
          </w:p>
        </w:tc>
        <w:tc>
          <w:tcPr>
            <w:tcW w:w="1279" w:type="dxa"/>
            <w:vAlign w:val="center"/>
          </w:tcPr>
          <w:p w:rsidR="007B3733" w:rsidRDefault="00434890" w:rsidP="00EA58FA">
            <w:pPr>
              <w:tabs>
                <w:tab w:val="left" w:pos="12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</w:t>
            </w:r>
          </w:p>
        </w:tc>
      </w:tr>
      <w:tr w:rsidR="007B3733" w:rsidRPr="001448ED" w:rsidTr="00EA58FA">
        <w:trPr>
          <w:trHeight w:val="499"/>
        </w:trPr>
        <w:tc>
          <w:tcPr>
            <w:tcW w:w="1116" w:type="dxa"/>
            <w:vMerge/>
            <w:vAlign w:val="center"/>
          </w:tcPr>
          <w:p w:rsidR="007B3733" w:rsidRPr="001448ED" w:rsidRDefault="007B3733" w:rsidP="001448ED">
            <w:pPr>
              <w:tabs>
                <w:tab w:val="left" w:pos="12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  <w:vAlign w:val="center"/>
          </w:tcPr>
          <w:p w:rsidR="007B3733" w:rsidRPr="001448ED" w:rsidRDefault="007B3733" w:rsidP="001448ED">
            <w:pPr>
              <w:tabs>
                <w:tab w:val="left" w:pos="12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48ED">
              <w:rPr>
                <w:rFonts w:ascii="標楷體" w:eastAsia="標楷體" w:hAnsi="標楷體" w:hint="eastAsia"/>
              </w:rPr>
              <w:t>視覺傳達設計系</w:t>
            </w:r>
          </w:p>
        </w:tc>
        <w:tc>
          <w:tcPr>
            <w:tcW w:w="2832" w:type="dxa"/>
            <w:vAlign w:val="center"/>
          </w:tcPr>
          <w:p w:rsidR="007B3733" w:rsidRPr="001448ED" w:rsidRDefault="007B3733" w:rsidP="001448ED">
            <w:pPr>
              <w:tabs>
                <w:tab w:val="left" w:pos="12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創意中文與鑑賞</w:t>
            </w:r>
            <w:r w:rsidRPr="001448ED">
              <w:rPr>
                <w:rFonts w:ascii="標楷體" w:eastAsia="標楷體" w:hAnsi="標楷體" w:hint="eastAsia"/>
              </w:rPr>
              <w:t>(一)(二)</w:t>
            </w:r>
          </w:p>
        </w:tc>
        <w:tc>
          <w:tcPr>
            <w:tcW w:w="1279" w:type="dxa"/>
            <w:vAlign w:val="center"/>
          </w:tcPr>
          <w:p w:rsidR="007B3733" w:rsidRDefault="00434890" w:rsidP="00EA58FA">
            <w:pPr>
              <w:tabs>
                <w:tab w:val="left" w:pos="12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</w:t>
            </w:r>
          </w:p>
        </w:tc>
      </w:tr>
      <w:tr w:rsidR="007B3733" w:rsidRPr="001448ED" w:rsidTr="00EA58FA">
        <w:trPr>
          <w:trHeight w:val="498"/>
        </w:trPr>
        <w:tc>
          <w:tcPr>
            <w:tcW w:w="1116" w:type="dxa"/>
            <w:vMerge w:val="restart"/>
            <w:vAlign w:val="center"/>
          </w:tcPr>
          <w:p w:rsidR="007B3733" w:rsidRPr="001448ED" w:rsidRDefault="007B3733" w:rsidP="001448ED">
            <w:pPr>
              <w:tabs>
                <w:tab w:val="left" w:pos="12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48ED">
              <w:rPr>
                <w:rFonts w:ascii="標楷體" w:eastAsia="標楷體" w:hAnsi="標楷體" w:hint="eastAsia"/>
              </w:rPr>
              <w:t>商管</w:t>
            </w:r>
          </w:p>
          <w:p w:rsidR="007B3733" w:rsidRPr="001448ED" w:rsidRDefault="007B3733" w:rsidP="001448ED">
            <w:pPr>
              <w:tabs>
                <w:tab w:val="left" w:pos="12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48ED">
              <w:rPr>
                <w:rFonts w:ascii="標楷體" w:eastAsia="標楷體" w:hAnsi="標楷體" w:hint="eastAsia"/>
              </w:rPr>
              <w:t>學院</w:t>
            </w:r>
          </w:p>
        </w:tc>
        <w:tc>
          <w:tcPr>
            <w:tcW w:w="2111" w:type="dxa"/>
            <w:vAlign w:val="center"/>
          </w:tcPr>
          <w:p w:rsidR="007B3733" w:rsidRPr="001448ED" w:rsidRDefault="007B3733" w:rsidP="001448ED">
            <w:pPr>
              <w:tabs>
                <w:tab w:val="left" w:pos="12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48ED">
              <w:rPr>
                <w:rFonts w:ascii="標楷體" w:eastAsia="標楷體" w:hAnsi="標楷體" w:hint="eastAsia"/>
              </w:rPr>
              <w:t>資訊管理系</w:t>
            </w:r>
          </w:p>
        </w:tc>
        <w:tc>
          <w:tcPr>
            <w:tcW w:w="2832" w:type="dxa"/>
            <w:vAlign w:val="center"/>
          </w:tcPr>
          <w:p w:rsidR="007B3733" w:rsidRPr="001448ED" w:rsidRDefault="007B3733" w:rsidP="001448ED">
            <w:pPr>
              <w:tabs>
                <w:tab w:val="left" w:pos="12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86A96">
              <w:rPr>
                <w:rFonts w:ascii="標楷體" w:eastAsia="標楷體" w:hAnsi="標楷體" w:hint="eastAsia"/>
              </w:rPr>
              <w:t>法律與生活</w:t>
            </w:r>
          </w:p>
        </w:tc>
        <w:tc>
          <w:tcPr>
            <w:tcW w:w="1279" w:type="dxa"/>
            <w:vAlign w:val="center"/>
          </w:tcPr>
          <w:p w:rsidR="007B3733" w:rsidRPr="00F86A96" w:rsidRDefault="007B3733" w:rsidP="00EA58FA">
            <w:pPr>
              <w:tabs>
                <w:tab w:val="left" w:pos="12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B3733" w:rsidRPr="001448ED" w:rsidTr="00EA58FA">
        <w:trPr>
          <w:trHeight w:val="498"/>
        </w:trPr>
        <w:tc>
          <w:tcPr>
            <w:tcW w:w="1116" w:type="dxa"/>
            <w:vMerge/>
            <w:vAlign w:val="center"/>
          </w:tcPr>
          <w:p w:rsidR="007B3733" w:rsidRPr="001448ED" w:rsidRDefault="007B3733" w:rsidP="001448ED">
            <w:pPr>
              <w:tabs>
                <w:tab w:val="left" w:pos="12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  <w:vAlign w:val="center"/>
          </w:tcPr>
          <w:p w:rsidR="007B3733" w:rsidRPr="001448ED" w:rsidRDefault="007B3733" w:rsidP="001448ED">
            <w:pPr>
              <w:tabs>
                <w:tab w:val="left" w:pos="12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48ED">
              <w:rPr>
                <w:rFonts w:ascii="標楷體" w:eastAsia="標楷體" w:hAnsi="標楷體" w:hint="eastAsia"/>
              </w:rPr>
              <w:t>行銷與流通管理系</w:t>
            </w:r>
          </w:p>
        </w:tc>
        <w:tc>
          <w:tcPr>
            <w:tcW w:w="2832" w:type="dxa"/>
            <w:vAlign w:val="center"/>
          </w:tcPr>
          <w:p w:rsidR="007B3733" w:rsidRPr="001448ED" w:rsidRDefault="007B3733" w:rsidP="001448ED">
            <w:pPr>
              <w:tabs>
                <w:tab w:val="left" w:pos="12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86A96">
              <w:rPr>
                <w:rFonts w:ascii="標楷體" w:eastAsia="標楷體" w:hAnsi="標楷體" w:hint="eastAsia"/>
              </w:rPr>
              <w:t>法律與生活</w:t>
            </w:r>
          </w:p>
        </w:tc>
        <w:tc>
          <w:tcPr>
            <w:tcW w:w="1279" w:type="dxa"/>
            <w:vAlign w:val="center"/>
          </w:tcPr>
          <w:p w:rsidR="007B3733" w:rsidRPr="00F86A96" w:rsidRDefault="007B3733" w:rsidP="00EA58FA">
            <w:pPr>
              <w:tabs>
                <w:tab w:val="left" w:pos="12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B3733" w:rsidRPr="001448ED" w:rsidTr="00EA58FA">
        <w:trPr>
          <w:trHeight w:val="499"/>
        </w:trPr>
        <w:tc>
          <w:tcPr>
            <w:tcW w:w="1116" w:type="dxa"/>
            <w:vMerge/>
            <w:vAlign w:val="center"/>
          </w:tcPr>
          <w:p w:rsidR="007B3733" w:rsidRPr="001448ED" w:rsidRDefault="007B3733" w:rsidP="001448ED">
            <w:pPr>
              <w:tabs>
                <w:tab w:val="left" w:pos="12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  <w:vAlign w:val="center"/>
          </w:tcPr>
          <w:p w:rsidR="007B3733" w:rsidRPr="001448ED" w:rsidRDefault="007B3733" w:rsidP="001448ED">
            <w:pPr>
              <w:tabs>
                <w:tab w:val="left" w:pos="12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48ED">
              <w:rPr>
                <w:rFonts w:ascii="標楷體" w:eastAsia="標楷體" w:hAnsi="標楷體" w:hint="eastAsia"/>
              </w:rPr>
              <w:t>企業管理系</w:t>
            </w:r>
          </w:p>
        </w:tc>
        <w:tc>
          <w:tcPr>
            <w:tcW w:w="2832" w:type="dxa"/>
            <w:vAlign w:val="center"/>
          </w:tcPr>
          <w:p w:rsidR="007B3733" w:rsidRPr="001448ED" w:rsidRDefault="007B3733" w:rsidP="001448ED">
            <w:pPr>
              <w:tabs>
                <w:tab w:val="left" w:pos="12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48ED">
              <w:rPr>
                <w:rFonts w:ascii="標楷體" w:eastAsia="標楷體" w:hAnsi="標楷體" w:hint="eastAsia"/>
              </w:rPr>
              <w:t>生命關懷與全人教育</w:t>
            </w:r>
          </w:p>
        </w:tc>
        <w:tc>
          <w:tcPr>
            <w:tcW w:w="1279" w:type="dxa"/>
            <w:vAlign w:val="center"/>
          </w:tcPr>
          <w:p w:rsidR="007B3733" w:rsidRPr="001448ED" w:rsidRDefault="007B3733" w:rsidP="00EA58FA">
            <w:pPr>
              <w:tabs>
                <w:tab w:val="left" w:pos="12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B3733" w:rsidRPr="001448ED" w:rsidTr="00EA58FA">
        <w:trPr>
          <w:trHeight w:val="480"/>
        </w:trPr>
        <w:tc>
          <w:tcPr>
            <w:tcW w:w="1116" w:type="dxa"/>
            <w:vMerge/>
            <w:vAlign w:val="center"/>
          </w:tcPr>
          <w:p w:rsidR="007B3733" w:rsidRPr="001448ED" w:rsidRDefault="007B3733" w:rsidP="001448ED">
            <w:pPr>
              <w:tabs>
                <w:tab w:val="left" w:pos="12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  <w:vAlign w:val="center"/>
          </w:tcPr>
          <w:p w:rsidR="007B3733" w:rsidRPr="001448ED" w:rsidRDefault="007B3733" w:rsidP="001448ED">
            <w:pPr>
              <w:tabs>
                <w:tab w:val="left" w:pos="12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48ED">
              <w:rPr>
                <w:rFonts w:ascii="標楷體" w:eastAsia="標楷體" w:hAnsi="標楷體" w:hint="eastAsia"/>
              </w:rPr>
              <w:t>國際貿易系</w:t>
            </w:r>
          </w:p>
        </w:tc>
        <w:tc>
          <w:tcPr>
            <w:tcW w:w="2832" w:type="dxa"/>
            <w:vAlign w:val="center"/>
          </w:tcPr>
          <w:p w:rsidR="007B3733" w:rsidRPr="001448ED" w:rsidRDefault="007B3733" w:rsidP="001448ED">
            <w:pPr>
              <w:tabs>
                <w:tab w:val="left" w:pos="12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86A96">
              <w:rPr>
                <w:rFonts w:ascii="標楷體" w:eastAsia="標楷體" w:hAnsi="標楷體" w:hint="eastAsia"/>
              </w:rPr>
              <w:t>生涯規劃與發展</w:t>
            </w:r>
          </w:p>
        </w:tc>
        <w:tc>
          <w:tcPr>
            <w:tcW w:w="1279" w:type="dxa"/>
            <w:vAlign w:val="center"/>
          </w:tcPr>
          <w:p w:rsidR="007B3733" w:rsidRPr="00F86A96" w:rsidRDefault="007B3733" w:rsidP="00EA58FA">
            <w:pPr>
              <w:tabs>
                <w:tab w:val="left" w:pos="12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B3733" w:rsidRPr="001448ED" w:rsidTr="00EA58FA">
        <w:trPr>
          <w:trHeight w:val="424"/>
        </w:trPr>
        <w:tc>
          <w:tcPr>
            <w:tcW w:w="1116" w:type="dxa"/>
            <w:vMerge/>
            <w:vAlign w:val="center"/>
          </w:tcPr>
          <w:p w:rsidR="007B3733" w:rsidRPr="001448ED" w:rsidRDefault="007B3733" w:rsidP="001448ED">
            <w:pPr>
              <w:tabs>
                <w:tab w:val="left" w:pos="12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  <w:vAlign w:val="center"/>
          </w:tcPr>
          <w:p w:rsidR="007B3733" w:rsidRPr="001448ED" w:rsidRDefault="007B3733" w:rsidP="001448ED">
            <w:pPr>
              <w:tabs>
                <w:tab w:val="left" w:pos="12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48ED">
              <w:rPr>
                <w:rFonts w:ascii="標楷體" w:eastAsia="標楷體" w:hAnsi="標楷體" w:hint="eastAsia"/>
              </w:rPr>
              <w:t>財務金融系</w:t>
            </w:r>
          </w:p>
        </w:tc>
        <w:tc>
          <w:tcPr>
            <w:tcW w:w="2832" w:type="dxa"/>
            <w:vAlign w:val="center"/>
          </w:tcPr>
          <w:p w:rsidR="007B3733" w:rsidRPr="001448ED" w:rsidRDefault="007B3733" w:rsidP="001448ED">
            <w:pPr>
              <w:tabs>
                <w:tab w:val="left" w:pos="12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86A96">
              <w:rPr>
                <w:rFonts w:ascii="標楷體" w:eastAsia="標楷體" w:hAnsi="標楷體" w:hint="eastAsia"/>
              </w:rPr>
              <w:t>法律與生活</w:t>
            </w:r>
          </w:p>
        </w:tc>
        <w:tc>
          <w:tcPr>
            <w:tcW w:w="1279" w:type="dxa"/>
            <w:vAlign w:val="center"/>
          </w:tcPr>
          <w:p w:rsidR="007B3733" w:rsidRPr="00F86A96" w:rsidRDefault="007B3733" w:rsidP="00EA58FA">
            <w:pPr>
              <w:tabs>
                <w:tab w:val="left" w:pos="12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B3733" w:rsidRPr="001448ED" w:rsidTr="00EA58FA">
        <w:trPr>
          <w:trHeight w:val="464"/>
        </w:trPr>
        <w:tc>
          <w:tcPr>
            <w:tcW w:w="1116" w:type="dxa"/>
            <w:vMerge/>
            <w:vAlign w:val="center"/>
          </w:tcPr>
          <w:p w:rsidR="007B3733" w:rsidRPr="001448ED" w:rsidRDefault="007B3733" w:rsidP="001448ED">
            <w:pPr>
              <w:tabs>
                <w:tab w:val="left" w:pos="12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  <w:vAlign w:val="center"/>
          </w:tcPr>
          <w:p w:rsidR="007B3733" w:rsidRPr="001448ED" w:rsidRDefault="007B3733" w:rsidP="001448ED">
            <w:pPr>
              <w:tabs>
                <w:tab w:val="left" w:pos="12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48ED">
              <w:rPr>
                <w:rFonts w:ascii="標楷體" w:eastAsia="標楷體" w:hAnsi="標楷體" w:hint="eastAsia"/>
              </w:rPr>
              <w:t>理財與稅務規劃系</w:t>
            </w:r>
          </w:p>
        </w:tc>
        <w:tc>
          <w:tcPr>
            <w:tcW w:w="2832" w:type="dxa"/>
            <w:vAlign w:val="center"/>
          </w:tcPr>
          <w:p w:rsidR="007B3733" w:rsidRPr="001448ED" w:rsidRDefault="007B3733" w:rsidP="001448ED">
            <w:pPr>
              <w:tabs>
                <w:tab w:val="left" w:pos="12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86A96">
              <w:rPr>
                <w:rFonts w:ascii="標楷體" w:eastAsia="標楷體" w:hAnsi="標楷體" w:hint="eastAsia"/>
              </w:rPr>
              <w:t>生涯規劃與發展</w:t>
            </w:r>
          </w:p>
        </w:tc>
        <w:tc>
          <w:tcPr>
            <w:tcW w:w="1279" w:type="dxa"/>
            <w:vAlign w:val="center"/>
          </w:tcPr>
          <w:p w:rsidR="007B3733" w:rsidRPr="00F86A96" w:rsidRDefault="007B3733" w:rsidP="00EA58FA">
            <w:pPr>
              <w:tabs>
                <w:tab w:val="left" w:pos="12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B3733" w:rsidRPr="001448ED" w:rsidTr="00EA58FA">
        <w:trPr>
          <w:trHeight w:val="482"/>
        </w:trPr>
        <w:tc>
          <w:tcPr>
            <w:tcW w:w="1116" w:type="dxa"/>
            <w:vMerge w:val="restart"/>
            <w:vAlign w:val="center"/>
          </w:tcPr>
          <w:p w:rsidR="007B3733" w:rsidRPr="001448ED" w:rsidRDefault="007B3733" w:rsidP="001448ED">
            <w:pPr>
              <w:tabs>
                <w:tab w:val="left" w:pos="12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48ED">
              <w:rPr>
                <w:rFonts w:ascii="標楷體" w:eastAsia="標楷體" w:hAnsi="標楷體" w:hint="eastAsia"/>
              </w:rPr>
              <w:t>電資</w:t>
            </w:r>
          </w:p>
          <w:p w:rsidR="007B3733" w:rsidRPr="001448ED" w:rsidRDefault="007B3733" w:rsidP="001448ED">
            <w:pPr>
              <w:tabs>
                <w:tab w:val="left" w:pos="12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48ED">
              <w:rPr>
                <w:rFonts w:ascii="標楷體" w:eastAsia="標楷體" w:hAnsi="標楷體" w:hint="eastAsia"/>
              </w:rPr>
              <w:t>學院</w:t>
            </w:r>
          </w:p>
        </w:tc>
        <w:tc>
          <w:tcPr>
            <w:tcW w:w="2111" w:type="dxa"/>
            <w:vAlign w:val="center"/>
          </w:tcPr>
          <w:p w:rsidR="007B3733" w:rsidRPr="001448ED" w:rsidRDefault="007B3733" w:rsidP="001448ED">
            <w:pPr>
              <w:tabs>
                <w:tab w:val="left" w:pos="12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48ED">
              <w:rPr>
                <w:rFonts w:ascii="標楷體" w:eastAsia="標楷體" w:hAnsi="標楷體" w:hint="eastAsia"/>
              </w:rPr>
              <w:t>電腦與通訊系</w:t>
            </w:r>
          </w:p>
        </w:tc>
        <w:tc>
          <w:tcPr>
            <w:tcW w:w="2832" w:type="dxa"/>
            <w:vAlign w:val="center"/>
          </w:tcPr>
          <w:p w:rsidR="007B3733" w:rsidRPr="001448ED" w:rsidRDefault="007B3733" w:rsidP="001448ED">
            <w:pPr>
              <w:tabs>
                <w:tab w:val="left" w:pos="12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86A96">
              <w:rPr>
                <w:rFonts w:ascii="標楷體" w:eastAsia="標楷體" w:hAnsi="標楷體" w:hint="eastAsia"/>
              </w:rPr>
              <w:t>生涯規劃與發展</w:t>
            </w:r>
          </w:p>
        </w:tc>
        <w:tc>
          <w:tcPr>
            <w:tcW w:w="1279" w:type="dxa"/>
            <w:vAlign w:val="center"/>
          </w:tcPr>
          <w:p w:rsidR="007B3733" w:rsidRPr="00F86A96" w:rsidRDefault="007B3733" w:rsidP="00EA58FA">
            <w:pPr>
              <w:tabs>
                <w:tab w:val="left" w:pos="12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B3733" w:rsidRPr="001448ED" w:rsidTr="00EA58FA">
        <w:trPr>
          <w:trHeight w:val="426"/>
        </w:trPr>
        <w:tc>
          <w:tcPr>
            <w:tcW w:w="1116" w:type="dxa"/>
            <w:vMerge/>
            <w:vAlign w:val="center"/>
          </w:tcPr>
          <w:p w:rsidR="007B3733" w:rsidRPr="001448ED" w:rsidRDefault="007B3733" w:rsidP="001448ED">
            <w:pPr>
              <w:tabs>
                <w:tab w:val="left" w:pos="12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  <w:vAlign w:val="center"/>
          </w:tcPr>
          <w:p w:rsidR="007B3733" w:rsidRPr="001448ED" w:rsidRDefault="007B3733" w:rsidP="001448ED">
            <w:pPr>
              <w:tabs>
                <w:tab w:val="left" w:pos="12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48ED">
              <w:rPr>
                <w:rFonts w:ascii="標楷體" w:eastAsia="標楷體" w:hAnsi="標楷體" w:hint="eastAsia"/>
              </w:rPr>
              <w:t>資訊工程系</w:t>
            </w:r>
          </w:p>
        </w:tc>
        <w:tc>
          <w:tcPr>
            <w:tcW w:w="2832" w:type="dxa"/>
            <w:vAlign w:val="center"/>
          </w:tcPr>
          <w:p w:rsidR="007B3733" w:rsidRPr="001448ED" w:rsidRDefault="007B3733" w:rsidP="001448ED">
            <w:pPr>
              <w:tabs>
                <w:tab w:val="left" w:pos="12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86A96">
              <w:rPr>
                <w:rFonts w:ascii="標楷體" w:eastAsia="標楷體" w:hAnsi="標楷體" w:hint="eastAsia"/>
              </w:rPr>
              <w:t>生涯規劃與發展</w:t>
            </w:r>
          </w:p>
        </w:tc>
        <w:tc>
          <w:tcPr>
            <w:tcW w:w="1279" w:type="dxa"/>
            <w:vAlign w:val="center"/>
          </w:tcPr>
          <w:p w:rsidR="007B3733" w:rsidRPr="00F86A96" w:rsidRDefault="007B3733" w:rsidP="00EA58FA">
            <w:pPr>
              <w:tabs>
                <w:tab w:val="left" w:pos="12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A93785" w:rsidRPr="001118A6" w:rsidRDefault="00A93785" w:rsidP="002F7D5C">
      <w:pPr>
        <w:rPr>
          <w:rFonts w:ascii="標楷體" w:eastAsia="標楷體" w:hAnsi="標楷體"/>
          <w:sz w:val="40"/>
          <w:szCs w:val="40"/>
        </w:rPr>
      </w:pPr>
    </w:p>
    <w:sectPr w:rsidR="00A93785" w:rsidRPr="001118A6" w:rsidSect="00CB7FA0">
      <w:footerReference w:type="even" r:id="rId9"/>
      <w:footerReference w:type="default" r:id="rId10"/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3E9" w:rsidRDefault="00C543E9" w:rsidP="009E3354">
      <w:r>
        <w:separator/>
      </w:r>
    </w:p>
  </w:endnote>
  <w:endnote w:type="continuationSeparator" w:id="0">
    <w:p w:rsidR="00C543E9" w:rsidRDefault="00C543E9" w:rsidP="009E3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F" w:rsidRDefault="002D1B2F" w:rsidP="00BA7E91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1B2F" w:rsidRDefault="002D1B2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F" w:rsidRDefault="002D1B2F" w:rsidP="00BA7E91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83EB4">
      <w:rPr>
        <w:rStyle w:val="ae"/>
        <w:noProof/>
      </w:rPr>
      <w:t>2</w:t>
    </w:r>
    <w:r>
      <w:rPr>
        <w:rStyle w:val="ae"/>
      </w:rPr>
      <w:fldChar w:fldCharType="end"/>
    </w:r>
  </w:p>
  <w:p w:rsidR="002D1B2F" w:rsidRDefault="002D1B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3E9" w:rsidRDefault="00C543E9" w:rsidP="009E3354">
      <w:r>
        <w:separator/>
      </w:r>
    </w:p>
  </w:footnote>
  <w:footnote w:type="continuationSeparator" w:id="0">
    <w:p w:rsidR="00C543E9" w:rsidRDefault="00C543E9" w:rsidP="009E3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90894"/>
    <w:multiLevelType w:val="hybridMultilevel"/>
    <w:tmpl w:val="FDF07C80"/>
    <w:lvl w:ilvl="0" w:tplc="C0ECC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FC2326"/>
    <w:multiLevelType w:val="hybridMultilevel"/>
    <w:tmpl w:val="07941922"/>
    <w:lvl w:ilvl="0" w:tplc="1D06C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86D16BA"/>
    <w:multiLevelType w:val="hybridMultilevel"/>
    <w:tmpl w:val="4444542E"/>
    <w:lvl w:ilvl="0" w:tplc="E778A6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C0744C5"/>
    <w:multiLevelType w:val="hybridMultilevel"/>
    <w:tmpl w:val="AB9CED54"/>
    <w:lvl w:ilvl="0" w:tplc="3586E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182618F"/>
    <w:multiLevelType w:val="hybridMultilevel"/>
    <w:tmpl w:val="58809A8C"/>
    <w:lvl w:ilvl="0" w:tplc="19624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46"/>
    <w:rsid w:val="00002A5D"/>
    <w:rsid w:val="00011930"/>
    <w:rsid w:val="00020859"/>
    <w:rsid w:val="00035849"/>
    <w:rsid w:val="00040933"/>
    <w:rsid w:val="000425A0"/>
    <w:rsid w:val="00047B52"/>
    <w:rsid w:val="000637BD"/>
    <w:rsid w:val="00063814"/>
    <w:rsid w:val="00076A40"/>
    <w:rsid w:val="0008385A"/>
    <w:rsid w:val="000A5E67"/>
    <w:rsid w:val="000B32C2"/>
    <w:rsid w:val="000B7607"/>
    <w:rsid w:val="000D5099"/>
    <w:rsid w:val="000E026C"/>
    <w:rsid w:val="000E2ECF"/>
    <w:rsid w:val="000E67A5"/>
    <w:rsid w:val="000F347D"/>
    <w:rsid w:val="000F5CBD"/>
    <w:rsid w:val="001118A6"/>
    <w:rsid w:val="00120DCD"/>
    <w:rsid w:val="0013648D"/>
    <w:rsid w:val="001448ED"/>
    <w:rsid w:val="00146742"/>
    <w:rsid w:val="00146AE6"/>
    <w:rsid w:val="00156929"/>
    <w:rsid w:val="00160C45"/>
    <w:rsid w:val="00160D70"/>
    <w:rsid w:val="00164254"/>
    <w:rsid w:val="00171D5D"/>
    <w:rsid w:val="001763C1"/>
    <w:rsid w:val="001820DF"/>
    <w:rsid w:val="001821F9"/>
    <w:rsid w:val="00186197"/>
    <w:rsid w:val="00187DFD"/>
    <w:rsid w:val="00190136"/>
    <w:rsid w:val="00193842"/>
    <w:rsid w:val="00195C99"/>
    <w:rsid w:val="001B5052"/>
    <w:rsid w:val="001B5D65"/>
    <w:rsid w:val="001C4E2E"/>
    <w:rsid w:val="001D12A0"/>
    <w:rsid w:val="001D3F64"/>
    <w:rsid w:val="001E491F"/>
    <w:rsid w:val="001F76F8"/>
    <w:rsid w:val="00200F83"/>
    <w:rsid w:val="0020109F"/>
    <w:rsid w:val="002039E4"/>
    <w:rsid w:val="00207007"/>
    <w:rsid w:val="00207C6B"/>
    <w:rsid w:val="00212427"/>
    <w:rsid w:val="00214376"/>
    <w:rsid w:val="00224197"/>
    <w:rsid w:val="002365A3"/>
    <w:rsid w:val="0024379E"/>
    <w:rsid w:val="0024505D"/>
    <w:rsid w:val="00250063"/>
    <w:rsid w:val="00255432"/>
    <w:rsid w:val="00277185"/>
    <w:rsid w:val="00281980"/>
    <w:rsid w:val="00283499"/>
    <w:rsid w:val="00286C57"/>
    <w:rsid w:val="00286E11"/>
    <w:rsid w:val="002A56E8"/>
    <w:rsid w:val="002B1268"/>
    <w:rsid w:val="002B4746"/>
    <w:rsid w:val="002C02BD"/>
    <w:rsid w:val="002D1B2F"/>
    <w:rsid w:val="002D6915"/>
    <w:rsid w:val="002D73EE"/>
    <w:rsid w:val="002E4AFC"/>
    <w:rsid w:val="002E6FD7"/>
    <w:rsid w:val="002F7D5C"/>
    <w:rsid w:val="0030345C"/>
    <w:rsid w:val="0031531C"/>
    <w:rsid w:val="00315A64"/>
    <w:rsid w:val="00323642"/>
    <w:rsid w:val="00323BEB"/>
    <w:rsid w:val="003251AA"/>
    <w:rsid w:val="00336BBC"/>
    <w:rsid w:val="00353F11"/>
    <w:rsid w:val="003571F9"/>
    <w:rsid w:val="00364A24"/>
    <w:rsid w:val="003770CF"/>
    <w:rsid w:val="00384DF4"/>
    <w:rsid w:val="003B2303"/>
    <w:rsid w:val="003D68CE"/>
    <w:rsid w:val="003E2CEE"/>
    <w:rsid w:val="00400D54"/>
    <w:rsid w:val="004104E3"/>
    <w:rsid w:val="00423965"/>
    <w:rsid w:val="00423E13"/>
    <w:rsid w:val="00434890"/>
    <w:rsid w:val="00436591"/>
    <w:rsid w:val="00441EB5"/>
    <w:rsid w:val="0045041D"/>
    <w:rsid w:val="00461299"/>
    <w:rsid w:val="00462E6C"/>
    <w:rsid w:val="00475EB4"/>
    <w:rsid w:val="00482BF9"/>
    <w:rsid w:val="004960FF"/>
    <w:rsid w:val="00496E32"/>
    <w:rsid w:val="00497547"/>
    <w:rsid w:val="004A4D8D"/>
    <w:rsid w:val="004A7E3A"/>
    <w:rsid w:val="004B6EB2"/>
    <w:rsid w:val="004E536D"/>
    <w:rsid w:val="004E5868"/>
    <w:rsid w:val="004F6DA7"/>
    <w:rsid w:val="00502388"/>
    <w:rsid w:val="005158F1"/>
    <w:rsid w:val="005300E8"/>
    <w:rsid w:val="0054161C"/>
    <w:rsid w:val="00553DC0"/>
    <w:rsid w:val="0056547F"/>
    <w:rsid w:val="00573775"/>
    <w:rsid w:val="005765F8"/>
    <w:rsid w:val="005859AF"/>
    <w:rsid w:val="005D09E7"/>
    <w:rsid w:val="005E071D"/>
    <w:rsid w:val="005F57E2"/>
    <w:rsid w:val="005F6B39"/>
    <w:rsid w:val="0061448A"/>
    <w:rsid w:val="00620893"/>
    <w:rsid w:val="006331D9"/>
    <w:rsid w:val="0066173B"/>
    <w:rsid w:val="00665127"/>
    <w:rsid w:val="00675C0A"/>
    <w:rsid w:val="00683EB4"/>
    <w:rsid w:val="0069613D"/>
    <w:rsid w:val="006A2A59"/>
    <w:rsid w:val="006B242C"/>
    <w:rsid w:val="006C560D"/>
    <w:rsid w:val="006C6703"/>
    <w:rsid w:val="006F269C"/>
    <w:rsid w:val="00716A55"/>
    <w:rsid w:val="00731FCD"/>
    <w:rsid w:val="0073298C"/>
    <w:rsid w:val="00767013"/>
    <w:rsid w:val="007676D3"/>
    <w:rsid w:val="00780308"/>
    <w:rsid w:val="007828B2"/>
    <w:rsid w:val="00795A6D"/>
    <w:rsid w:val="007A0784"/>
    <w:rsid w:val="007A35C8"/>
    <w:rsid w:val="007A3CD9"/>
    <w:rsid w:val="007A7B00"/>
    <w:rsid w:val="007B3733"/>
    <w:rsid w:val="007B3B06"/>
    <w:rsid w:val="007B5445"/>
    <w:rsid w:val="007B708F"/>
    <w:rsid w:val="007C31D6"/>
    <w:rsid w:val="007C6C8C"/>
    <w:rsid w:val="007D3748"/>
    <w:rsid w:val="007E653F"/>
    <w:rsid w:val="00801812"/>
    <w:rsid w:val="00820A2F"/>
    <w:rsid w:val="00823782"/>
    <w:rsid w:val="00824883"/>
    <w:rsid w:val="00830AF3"/>
    <w:rsid w:val="00832A7A"/>
    <w:rsid w:val="00832E6F"/>
    <w:rsid w:val="00837FA0"/>
    <w:rsid w:val="00860175"/>
    <w:rsid w:val="008622DD"/>
    <w:rsid w:val="00865F9E"/>
    <w:rsid w:val="008813E7"/>
    <w:rsid w:val="008931B0"/>
    <w:rsid w:val="00895DFD"/>
    <w:rsid w:val="008A5D59"/>
    <w:rsid w:val="008B4142"/>
    <w:rsid w:val="008B47A3"/>
    <w:rsid w:val="008C0CF7"/>
    <w:rsid w:val="008D3533"/>
    <w:rsid w:val="008E3EF0"/>
    <w:rsid w:val="008E59E7"/>
    <w:rsid w:val="009078E3"/>
    <w:rsid w:val="00912E0E"/>
    <w:rsid w:val="0092558C"/>
    <w:rsid w:val="00932A3C"/>
    <w:rsid w:val="00932C28"/>
    <w:rsid w:val="009433C7"/>
    <w:rsid w:val="00943459"/>
    <w:rsid w:val="00954C21"/>
    <w:rsid w:val="0096300C"/>
    <w:rsid w:val="00965A31"/>
    <w:rsid w:val="00965B68"/>
    <w:rsid w:val="0097048B"/>
    <w:rsid w:val="009750EB"/>
    <w:rsid w:val="009762D3"/>
    <w:rsid w:val="00985A53"/>
    <w:rsid w:val="009A1169"/>
    <w:rsid w:val="009A3391"/>
    <w:rsid w:val="009B0F83"/>
    <w:rsid w:val="009B15ED"/>
    <w:rsid w:val="009B277A"/>
    <w:rsid w:val="009C3847"/>
    <w:rsid w:val="009C4956"/>
    <w:rsid w:val="009D0A1E"/>
    <w:rsid w:val="009E3354"/>
    <w:rsid w:val="009E4B5B"/>
    <w:rsid w:val="00A02CF6"/>
    <w:rsid w:val="00A157B9"/>
    <w:rsid w:val="00A2113A"/>
    <w:rsid w:val="00A23D63"/>
    <w:rsid w:val="00A314FB"/>
    <w:rsid w:val="00A32172"/>
    <w:rsid w:val="00A449AF"/>
    <w:rsid w:val="00A457B7"/>
    <w:rsid w:val="00A50220"/>
    <w:rsid w:val="00A73571"/>
    <w:rsid w:val="00A73D78"/>
    <w:rsid w:val="00A77F5B"/>
    <w:rsid w:val="00A82DD0"/>
    <w:rsid w:val="00A86B79"/>
    <w:rsid w:val="00A872AA"/>
    <w:rsid w:val="00A93785"/>
    <w:rsid w:val="00AA09F9"/>
    <w:rsid w:val="00AA3386"/>
    <w:rsid w:val="00AA48C8"/>
    <w:rsid w:val="00AA7490"/>
    <w:rsid w:val="00AB4B42"/>
    <w:rsid w:val="00AD6C79"/>
    <w:rsid w:val="00AE049D"/>
    <w:rsid w:val="00AE21D4"/>
    <w:rsid w:val="00AE2C46"/>
    <w:rsid w:val="00AF07B6"/>
    <w:rsid w:val="00B15933"/>
    <w:rsid w:val="00B218C3"/>
    <w:rsid w:val="00B21D20"/>
    <w:rsid w:val="00B273E2"/>
    <w:rsid w:val="00B46A8B"/>
    <w:rsid w:val="00B511DD"/>
    <w:rsid w:val="00B67A77"/>
    <w:rsid w:val="00B70F33"/>
    <w:rsid w:val="00B933E2"/>
    <w:rsid w:val="00BA7E91"/>
    <w:rsid w:val="00BB18EB"/>
    <w:rsid w:val="00BB4BAF"/>
    <w:rsid w:val="00BB681F"/>
    <w:rsid w:val="00BB791D"/>
    <w:rsid w:val="00BD4ED1"/>
    <w:rsid w:val="00BE7B72"/>
    <w:rsid w:val="00C05FC8"/>
    <w:rsid w:val="00C076EC"/>
    <w:rsid w:val="00C23EEB"/>
    <w:rsid w:val="00C302BF"/>
    <w:rsid w:val="00C543E9"/>
    <w:rsid w:val="00C576DF"/>
    <w:rsid w:val="00C630F3"/>
    <w:rsid w:val="00C66674"/>
    <w:rsid w:val="00C8360B"/>
    <w:rsid w:val="00C96353"/>
    <w:rsid w:val="00C96AA1"/>
    <w:rsid w:val="00CA41EC"/>
    <w:rsid w:val="00CB7FA0"/>
    <w:rsid w:val="00CC78B0"/>
    <w:rsid w:val="00CD10D8"/>
    <w:rsid w:val="00CE0965"/>
    <w:rsid w:val="00CF5CD1"/>
    <w:rsid w:val="00CF65FF"/>
    <w:rsid w:val="00D068C9"/>
    <w:rsid w:val="00D223AE"/>
    <w:rsid w:val="00D31C8F"/>
    <w:rsid w:val="00D33CD7"/>
    <w:rsid w:val="00D36DD7"/>
    <w:rsid w:val="00D527D9"/>
    <w:rsid w:val="00D57C11"/>
    <w:rsid w:val="00D601C8"/>
    <w:rsid w:val="00D62BBD"/>
    <w:rsid w:val="00D636CE"/>
    <w:rsid w:val="00D6703A"/>
    <w:rsid w:val="00D9117E"/>
    <w:rsid w:val="00D97D43"/>
    <w:rsid w:val="00DA7725"/>
    <w:rsid w:val="00DC33EC"/>
    <w:rsid w:val="00DC6BBD"/>
    <w:rsid w:val="00DE6ACE"/>
    <w:rsid w:val="00DF0B25"/>
    <w:rsid w:val="00E008AF"/>
    <w:rsid w:val="00E019E6"/>
    <w:rsid w:val="00E11E2C"/>
    <w:rsid w:val="00E1250B"/>
    <w:rsid w:val="00E3075B"/>
    <w:rsid w:val="00E311D8"/>
    <w:rsid w:val="00E404F9"/>
    <w:rsid w:val="00E41D67"/>
    <w:rsid w:val="00E5635A"/>
    <w:rsid w:val="00E63E58"/>
    <w:rsid w:val="00E66456"/>
    <w:rsid w:val="00E77794"/>
    <w:rsid w:val="00E8271E"/>
    <w:rsid w:val="00EA45B5"/>
    <w:rsid w:val="00EA58FA"/>
    <w:rsid w:val="00EB60F2"/>
    <w:rsid w:val="00EC6F7A"/>
    <w:rsid w:val="00ED6235"/>
    <w:rsid w:val="00EE0FF0"/>
    <w:rsid w:val="00EE2EF8"/>
    <w:rsid w:val="00F00177"/>
    <w:rsid w:val="00F10475"/>
    <w:rsid w:val="00F13A43"/>
    <w:rsid w:val="00F13B7E"/>
    <w:rsid w:val="00F2564F"/>
    <w:rsid w:val="00F33BB1"/>
    <w:rsid w:val="00F43F7A"/>
    <w:rsid w:val="00F47D46"/>
    <w:rsid w:val="00F86A96"/>
    <w:rsid w:val="00F90866"/>
    <w:rsid w:val="00FB04AF"/>
    <w:rsid w:val="00FB18AD"/>
    <w:rsid w:val="00FC4AC1"/>
    <w:rsid w:val="00FE70F2"/>
    <w:rsid w:val="00FF07DF"/>
    <w:rsid w:val="00FF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D4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3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9E3354"/>
    <w:rPr>
      <w:kern w:val="2"/>
    </w:rPr>
  </w:style>
  <w:style w:type="paragraph" w:styleId="a5">
    <w:name w:val="footer"/>
    <w:basedOn w:val="a"/>
    <w:link w:val="a6"/>
    <w:rsid w:val="009E3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9E3354"/>
    <w:rPr>
      <w:kern w:val="2"/>
    </w:rPr>
  </w:style>
  <w:style w:type="character" w:styleId="a7">
    <w:name w:val="annotation reference"/>
    <w:rsid w:val="00224197"/>
    <w:rPr>
      <w:sz w:val="18"/>
      <w:szCs w:val="18"/>
    </w:rPr>
  </w:style>
  <w:style w:type="paragraph" w:styleId="a8">
    <w:name w:val="annotation text"/>
    <w:basedOn w:val="a"/>
    <w:link w:val="a9"/>
    <w:rsid w:val="00224197"/>
  </w:style>
  <w:style w:type="character" w:customStyle="1" w:styleId="a9">
    <w:name w:val="註解文字 字元"/>
    <w:link w:val="a8"/>
    <w:rsid w:val="00224197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224197"/>
    <w:rPr>
      <w:b/>
      <w:bCs/>
    </w:rPr>
  </w:style>
  <w:style w:type="character" w:customStyle="1" w:styleId="ab">
    <w:name w:val="註解主旨 字元"/>
    <w:link w:val="aa"/>
    <w:rsid w:val="00224197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224197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224197"/>
    <w:rPr>
      <w:rFonts w:ascii="Cambria" w:eastAsia="新細明體" w:hAnsi="Cambria" w:cs="Times New Roman"/>
      <w:kern w:val="2"/>
      <w:sz w:val="18"/>
      <w:szCs w:val="18"/>
    </w:rPr>
  </w:style>
  <w:style w:type="character" w:styleId="ae">
    <w:name w:val="page number"/>
    <w:basedOn w:val="a0"/>
    <w:rsid w:val="00780308"/>
  </w:style>
  <w:style w:type="paragraph" w:styleId="af">
    <w:name w:val="List Paragraph"/>
    <w:basedOn w:val="a"/>
    <w:uiPriority w:val="34"/>
    <w:qFormat/>
    <w:rsid w:val="00FC4AC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f0">
    <w:name w:val="Table Grid"/>
    <w:basedOn w:val="a1"/>
    <w:uiPriority w:val="59"/>
    <w:rsid w:val="001448ED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D4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3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9E3354"/>
    <w:rPr>
      <w:kern w:val="2"/>
    </w:rPr>
  </w:style>
  <w:style w:type="paragraph" w:styleId="a5">
    <w:name w:val="footer"/>
    <w:basedOn w:val="a"/>
    <w:link w:val="a6"/>
    <w:rsid w:val="009E3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9E3354"/>
    <w:rPr>
      <w:kern w:val="2"/>
    </w:rPr>
  </w:style>
  <w:style w:type="character" w:styleId="a7">
    <w:name w:val="annotation reference"/>
    <w:rsid w:val="00224197"/>
    <w:rPr>
      <w:sz w:val="18"/>
      <w:szCs w:val="18"/>
    </w:rPr>
  </w:style>
  <w:style w:type="paragraph" w:styleId="a8">
    <w:name w:val="annotation text"/>
    <w:basedOn w:val="a"/>
    <w:link w:val="a9"/>
    <w:rsid w:val="00224197"/>
  </w:style>
  <w:style w:type="character" w:customStyle="1" w:styleId="a9">
    <w:name w:val="註解文字 字元"/>
    <w:link w:val="a8"/>
    <w:rsid w:val="00224197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224197"/>
    <w:rPr>
      <w:b/>
      <w:bCs/>
    </w:rPr>
  </w:style>
  <w:style w:type="character" w:customStyle="1" w:styleId="ab">
    <w:name w:val="註解主旨 字元"/>
    <w:link w:val="aa"/>
    <w:rsid w:val="00224197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224197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224197"/>
    <w:rPr>
      <w:rFonts w:ascii="Cambria" w:eastAsia="新細明體" w:hAnsi="Cambria" w:cs="Times New Roman"/>
      <w:kern w:val="2"/>
      <w:sz w:val="18"/>
      <w:szCs w:val="18"/>
    </w:rPr>
  </w:style>
  <w:style w:type="character" w:styleId="ae">
    <w:name w:val="page number"/>
    <w:basedOn w:val="a0"/>
    <w:rsid w:val="00780308"/>
  </w:style>
  <w:style w:type="paragraph" w:styleId="af">
    <w:name w:val="List Paragraph"/>
    <w:basedOn w:val="a"/>
    <w:uiPriority w:val="34"/>
    <w:qFormat/>
    <w:rsid w:val="00FC4AC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f0">
    <w:name w:val="Table Grid"/>
    <w:basedOn w:val="a1"/>
    <w:uiPriority w:val="59"/>
    <w:rsid w:val="001448ED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127EA-8473-4943-854A-9F9C24F9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景文科技大學通識教育課程結構及學分時數規範表</dc:title>
  <dc:creator>lei_鍾美莉</dc:creator>
  <cp:lastModifiedBy>user</cp:lastModifiedBy>
  <cp:revision>7</cp:revision>
  <cp:lastPrinted>2016-03-18T08:55:00Z</cp:lastPrinted>
  <dcterms:created xsi:type="dcterms:W3CDTF">2018-04-12T08:42:00Z</dcterms:created>
  <dcterms:modified xsi:type="dcterms:W3CDTF">2019-05-02T03:16:00Z</dcterms:modified>
</cp:coreProperties>
</file>